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6110B8" w:rsidTr="004111A9">
        <w:tc>
          <w:tcPr>
            <w:tcW w:w="4394" w:type="dxa"/>
            <w:hideMark/>
          </w:tcPr>
          <w:p w:rsidR="006110B8" w:rsidRDefault="006110B8" w:rsidP="004111A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6110B8" w:rsidTr="004111A9">
        <w:tc>
          <w:tcPr>
            <w:tcW w:w="4394" w:type="dxa"/>
            <w:hideMark/>
          </w:tcPr>
          <w:p w:rsidR="006110B8" w:rsidRDefault="006110B8" w:rsidP="006110B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</w:rPr>
              <w:t>избирательной</w:t>
            </w:r>
          </w:p>
        </w:tc>
      </w:tr>
      <w:tr w:rsidR="006110B8" w:rsidTr="004111A9">
        <w:tc>
          <w:tcPr>
            <w:tcW w:w="4394" w:type="dxa"/>
            <w:hideMark/>
          </w:tcPr>
          <w:p w:rsidR="006110B8" w:rsidRDefault="006110B8" w:rsidP="000027A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0027AB">
              <w:rPr>
                <w:rFonts w:ascii="Times New Roman" w:hAnsi="Times New Roman"/>
                <w:sz w:val="28"/>
                <w:szCs w:val="28"/>
                <w:lang w:val="ru-RU"/>
              </w:rPr>
              <w:t>Заволжского района города Твери</w:t>
            </w:r>
          </w:p>
        </w:tc>
      </w:tr>
      <w:tr w:rsidR="006110B8" w:rsidTr="004111A9">
        <w:trPr>
          <w:trHeight w:val="397"/>
        </w:trPr>
        <w:tc>
          <w:tcPr>
            <w:tcW w:w="4394" w:type="dxa"/>
            <w:hideMark/>
          </w:tcPr>
          <w:p w:rsidR="006110B8" w:rsidRDefault="006110B8" w:rsidP="000027A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02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марта</w:t>
            </w:r>
            <w:r w:rsidRPr="00B64A4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2024 г. № </w:t>
            </w:r>
            <w:r w:rsidR="00002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81/618-5</w:t>
            </w:r>
          </w:p>
        </w:tc>
      </w:tr>
    </w:tbl>
    <w:p w:rsidR="006110B8" w:rsidRDefault="006110B8" w:rsidP="006110B8">
      <w:pPr>
        <w:jc w:val="center"/>
        <w:rPr>
          <w:b/>
          <w:sz w:val="28"/>
          <w:szCs w:val="28"/>
        </w:rPr>
      </w:pPr>
    </w:p>
    <w:p w:rsidR="00512AAE" w:rsidRDefault="007425D3" w:rsidP="00E52B88">
      <w:pPr>
        <w:jc w:val="center"/>
        <w:rPr>
          <w:b/>
          <w:sz w:val="28"/>
          <w:szCs w:val="28"/>
        </w:rPr>
      </w:pPr>
      <w:r w:rsidRPr="007425D3">
        <w:rPr>
          <w:b/>
          <w:sz w:val="28"/>
          <w:szCs w:val="28"/>
        </w:rPr>
        <w:t>Избирательны</w:t>
      </w:r>
      <w:r w:rsidR="00E52B88">
        <w:rPr>
          <w:b/>
          <w:sz w:val="28"/>
          <w:szCs w:val="28"/>
        </w:rPr>
        <w:t>е</w:t>
      </w:r>
      <w:r w:rsidRPr="007425D3">
        <w:rPr>
          <w:b/>
          <w:sz w:val="28"/>
          <w:szCs w:val="28"/>
        </w:rPr>
        <w:t xml:space="preserve"> участ</w:t>
      </w:r>
      <w:r w:rsidR="00E52B88">
        <w:rPr>
          <w:b/>
          <w:sz w:val="28"/>
          <w:szCs w:val="28"/>
        </w:rPr>
        <w:t xml:space="preserve">ки, </w:t>
      </w:r>
    </w:p>
    <w:p w:rsidR="007425D3" w:rsidRDefault="007425D3" w:rsidP="00E52B88">
      <w:pPr>
        <w:jc w:val="center"/>
        <w:rPr>
          <w:b/>
          <w:sz w:val="28"/>
          <w:szCs w:val="28"/>
        </w:rPr>
      </w:pPr>
      <w:proofErr w:type="gramStart"/>
      <w:r w:rsidRPr="007425D3">
        <w:rPr>
          <w:b/>
          <w:bCs/>
          <w:sz w:val="28"/>
          <w:szCs w:val="28"/>
        </w:rPr>
        <w:t xml:space="preserve">образованные в больницах, </w:t>
      </w:r>
      <w:bookmarkStart w:id="0" w:name="_GoBack"/>
      <w:bookmarkEnd w:id="0"/>
      <w:r w:rsidRPr="007425D3">
        <w:rPr>
          <w:b/>
          <w:sz w:val="28"/>
          <w:szCs w:val="28"/>
        </w:rPr>
        <w:t>на котор</w:t>
      </w:r>
      <w:r w:rsidR="00E52B88">
        <w:rPr>
          <w:b/>
          <w:sz w:val="28"/>
          <w:szCs w:val="28"/>
        </w:rPr>
        <w:t xml:space="preserve">ых </w:t>
      </w:r>
      <w:r w:rsidRPr="007425D3">
        <w:rPr>
          <w:b/>
          <w:snapToGrid w:val="0"/>
          <w:sz w:val="28"/>
        </w:rPr>
        <w:t xml:space="preserve">голосование </w:t>
      </w:r>
      <w:r w:rsidRPr="007425D3">
        <w:rPr>
          <w:b/>
          <w:snapToGrid w:val="0"/>
          <w:sz w:val="28"/>
        </w:rPr>
        <w:br/>
      </w:r>
      <w:r w:rsidRPr="007425D3">
        <w:rPr>
          <w:b/>
          <w:sz w:val="28"/>
          <w:szCs w:val="28"/>
        </w:rPr>
        <w:t xml:space="preserve">на выборах Президента Российской Федерации проводится </w:t>
      </w:r>
      <w:r>
        <w:rPr>
          <w:b/>
          <w:sz w:val="28"/>
          <w:szCs w:val="28"/>
        </w:rPr>
        <w:br/>
      </w:r>
      <w:r w:rsidRPr="007425D3">
        <w:rPr>
          <w:b/>
          <w:sz w:val="28"/>
          <w:szCs w:val="28"/>
        </w:rPr>
        <w:t xml:space="preserve">15, 16 и 17 марта 2024 года </w:t>
      </w:r>
      <w:proofErr w:type="gramEnd"/>
    </w:p>
    <w:p w:rsidR="00E52B88" w:rsidRPr="007425D3" w:rsidRDefault="00E52B88" w:rsidP="00E52B88">
      <w:pPr>
        <w:jc w:val="center"/>
        <w:rPr>
          <w:b/>
          <w:sz w:val="28"/>
          <w:szCs w:val="28"/>
        </w:rPr>
      </w:pPr>
    </w:p>
    <w:tbl>
      <w:tblPr>
        <w:tblStyle w:val="a3"/>
        <w:tblW w:w="9163" w:type="dxa"/>
        <w:tblInd w:w="-34" w:type="dxa"/>
        <w:tblLook w:val="04A0" w:firstRow="1" w:lastRow="0" w:firstColumn="1" w:lastColumn="0" w:noHBand="0" w:noVBand="1"/>
      </w:tblPr>
      <w:tblGrid>
        <w:gridCol w:w="839"/>
        <w:gridCol w:w="2088"/>
        <w:gridCol w:w="6236"/>
      </w:tblGrid>
      <w:tr w:rsidR="007425D3" w:rsidRPr="007C41E9" w:rsidTr="004111A9">
        <w:trPr>
          <w:trHeight w:val="737"/>
        </w:trPr>
        <w:tc>
          <w:tcPr>
            <w:tcW w:w="839" w:type="dxa"/>
            <w:vAlign w:val="center"/>
          </w:tcPr>
          <w:p w:rsidR="007425D3" w:rsidRDefault="007425D3" w:rsidP="004111A9">
            <w:pPr>
              <w:jc w:val="center"/>
              <w:rPr>
                <w:sz w:val="28"/>
                <w:szCs w:val="28"/>
              </w:rPr>
            </w:pPr>
            <w:r w:rsidRPr="007C41E9">
              <w:rPr>
                <w:sz w:val="28"/>
                <w:szCs w:val="28"/>
              </w:rPr>
              <w:t>№</w:t>
            </w:r>
          </w:p>
          <w:p w:rsidR="007425D3" w:rsidRPr="007C41E9" w:rsidRDefault="007425D3" w:rsidP="004111A9">
            <w:pPr>
              <w:jc w:val="center"/>
              <w:rPr>
                <w:sz w:val="28"/>
                <w:szCs w:val="28"/>
              </w:rPr>
            </w:pPr>
            <w:r w:rsidRPr="007C41E9">
              <w:rPr>
                <w:sz w:val="28"/>
                <w:szCs w:val="28"/>
              </w:rPr>
              <w:t>п/п</w:t>
            </w:r>
          </w:p>
        </w:tc>
        <w:tc>
          <w:tcPr>
            <w:tcW w:w="2088" w:type="dxa"/>
            <w:vAlign w:val="center"/>
          </w:tcPr>
          <w:p w:rsidR="007425D3" w:rsidRPr="007C41E9" w:rsidRDefault="007425D3" w:rsidP="004111A9">
            <w:pPr>
              <w:jc w:val="center"/>
              <w:rPr>
                <w:sz w:val="28"/>
                <w:szCs w:val="28"/>
              </w:rPr>
            </w:pPr>
            <w:r w:rsidRPr="007C41E9">
              <w:rPr>
                <w:sz w:val="28"/>
                <w:szCs w:val="28"/>
              </w:rPr>
              <w:t>Избирательный участок, №</w:t>
            </w:r>
          </w:p>
        </w:tc>
        <w:tc>
          <w:tcPr>
            <w:tcW w:w="6236" w:type="dxa"/>
            <w:vAlign w:val="center"/>
          </w:tcPr>
          <w:p w:rsidR="007425D3" w:rsidRPr="007C41E9" w:rsidRDefault="007425D3" w:rsidP="004111A9">
            <w:pPr>
              <w:jc w:val="center"/>
              <w:rPr>
                <w:sz w:val="28"/>
                <w:szCs w:val="28"/>
              </w:rPr>
            </w:pPr>
            <w:r w:rsidRPr="007C41E9">
              <w:rPr>
                <w:sz w:val="28"/>
                <w:szCs w:val="28"/>
              </w:rPr>
              <w:t>Адрес избирательного участка,</w:t>
            </w:r>
          </w:p>
          <w:p w:rsidR="007425D3" w:rsidRPr="007C41E9" w:rsidRDefault="007425D3" w:rsidP="004111A9">
            <w:pPr>
              <w:jc w:val="center"/>
              <w:rPr>
                <w:sz w:val="28"/>
                <w:szCs w:val="28"/>
              </w:rPr>
            </w:pPr>
            <w:r w:rsidRPr="007C41E9"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E52B88" w:rsidRPr="00EC45D0" w:rsidTr="007425D3">
        <w:trPr>
          <w:trHeight w:val="363"/>
        </w:trPr>
        <w:tc>
          <w:tcPr>
            <w:tcW w:w="839" w:type="dxa"/>
            <w:vAlign w:val="center"/>
          </w:tcPr>
          <w:p w:rsidR="00E52B88" w:rsidRPr="00EC45D0" w:rsidRDefault="00E52B88" w:rsidP="009A2775">
            <w:pPr>
              <w:jc w:val="center"/>
              <w:rPr>
                <w:sz w:val="28"/>
                <w:szCs w:val="28"/>
              </w:rPr>
            </w:pPr>
            <w:r w:rsidRPr="00EC45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8" w:type="dxa"/>
            <w:vAlign w:val="center"/>
          </w:tcPr>
          <w:p w:rsidR="00E52B88" w:rsidRPr="00F25DF2" w:rsidRDefault="00E52B88" w:rsidP="009A2775">
            <w:pPr>
              <w:pStyle w:val="a4"/>
              <w:jc w:val="center"/>
              <w:rPr>
                <w:sz w:val="28"/>
                <w:szCs w:val="28"/>
              </w:rPr>
            </w:pPr>
            <w:r w:rsidRPr="00F25DF2">
              <w:rPr>
                <w:sz w:val="28"/>
                <w:szCs w:val="28"/>
              </w:rPr>
              <w:t>1084</w:t>
            </w:r>
          </w:p>
        </w:tc>
        <w:tc>
          <w:tcPr>
            <w:tcW w:w="6236" w:type="dxa"/>
            <w:vAlign w:val="center"/>
          </w:tcPr>
          <w:p w:rsidR="00E52B88" w:rsidRPr="008350EE" w:rsidRDefault="00E52B88" w:rsidP="009A27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0EE">
              <w:rPr>
                <w:rFonts w:eastAsia="Calibri"/>
                <w:sz w:val="28"/>
                <w:szCs w:val="28"/>
                <w:lang w:eastAsia="en-US"/>
              </w:rPr>
              <w:t>170036, Тверская область, г. Тверь,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8350EE">
              <w:rPr>
                <w:rFonts w:eastAsia="Calibri"/>
                <w:sz w:val="28"/>
                <w:szCs w:val="28"/>
                <w:lang w:eastAsia="en-US"/>
              </w:rPr>
              <w:t>Петербургское шоссе, д. 105,</w:t>
            </w:r>
          </w:p>
          <w:p w:rsidR="00E52B88" w:rsidRPr="008350EE" w:rsidRDefault="00E52B88" w:rsidP="009A2775">
            <w:pPr>
              <w:jc w:val="center"/>
              <w:rPr>
                <w:color w:val="FF0000"/>
                <w:sz w:val="28"/>
                <w:szCs w:val="28"/>
              </w:rPr>
            </w:pPr>
            <w:r w:rsidRPr="008350EE">
              <w:rPr>
                <w:sz w:val="28"/>
                <w:szCs w:val="28"/>
              </w:rPr>
              <w:t xml:space="preserve">Государственное бюджетное учреждение здравоохранения Тверской области </w:t>
            </w:r>
            <w:r w:rsidRPr="008350EE">
              <w:rPr>
                <w:rFonts w:eastAsia="Calibri"/>
                <w:sz w:val="28"/>
                <w:szCs w:val="28"/>
                <w:lang w:eastAsia="en-US"/>
              </w:rPr>
              <w:t>«Областная клиническая больница»</w:t>
            </w:r>
          </w:p>
        </w:tc>
      </w:tr>
      <w:tr w:rsidR="00E52B88" w:rsidRPr="00EC45D0" w:rsidTr="007425D3">
        <w:trPr>
          <w:trHeight w:val="411"/>
        </w:trPr>
        <w:tc>
          <w:tcPr>
            <w:tcW w:w="839" w:type="dxa"/>
            <w:vAlign w:val="center"/>
          </w:tcPr>
          <w:p w:rsidR="00E52B88" w:rsidRPr="00EC45D0" w:rsidRDefault="00E52B88" w:rsidP="009A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8" w:type="dxa"/>
            <w:vAlign w:val="center"/>
          </w:tcPr>
          <w:p w:rsidR="00E52B88" w:rsidRPr="00F25DF2" w:rsidRDefault="00E52B88" w:rsidP="009A2775">
            <w:pPr>
              <w:pStyle w:val="a4"/>
              <w:jc w:val="center"/>
              <w:rPr>
                <w:sz w:val="28"/>
                <w:szCs w:val="28"/>
              </w:rPr>
            </w:pPr>
            <w:r w:rsidRPr="00F25DF2">
              <w:rPr>
                <w:sz w:val="28"/>
                <w:szCs w:val="28"/>
              </w:rPr>
              <w:t>1085</w:t>
            </w:r>
          </w:p>
        </w:tc>
        <w:tc>
          <w:tcPr>
            <w:tcW w:w="6236" w:type="dxa"/>
            <w:vAlign w:val="center"/>
          </w:tcPr>
          <w:p w:rsidR="00E52B88" w:rsidRPr="008350EE" w:rsidRDefault="00E52B88" w:rsidP="009A27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0EE">
              <w:rPr>
                <w:rFonts w:eastAsia="Calibri"/>
                <w:sz w:val="28"/>
                <w:szCs w:val="28"/>
                <w:lang w:eastAsia="en-US"/>
              </w:rPr>
              <w:t xml:space="preserve">170036, Тверская область, г. Тверь, </w:t>
            </w:r>
            <w:r w:rsidRPr="008350EE">
              <w:rPr>
                <w:rFonts w:eastAsia="Calibri"/>
                <w:sz w:val="28"/>
                <w:szCs w:val="28"/>
                <w:lang w:eastAsia="en-US"/>
              </w:rPr>
              <w:br/>
              <w:t>Петербургское шоссе, д. 115, корп.3,</w:t>
            </w:r>
          </w:p>
          <w:p w:rsidR="00E52B88" w:rsidRPr="008350EE" w:rsidRDefault="00E52B88" w:rsidP="009A27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0EE">
              <w:rPr>
                <w:sz w:val="28"/>
                <w:szCs w:val="28"/>
              </w:rPr>
              <w:t>Государственное бюджетное учреждение здравоохранения Тверской области</w:t>
            </w:r>
            <w:r w:rsidRPr="008350EE">
              <w:rPr>
                <w:rFonts w:eastAsia="Calibri"/>
                <w:sz w:val="28"/>
                <w:szCs w:val="28"/>
                <w:lang w:eastAsia="en-US"/>
              </w:rPr>
              <w:t xml:space="preserve"> «Областной клинический перинатальный центр имени Е.М. Бакуниной»</w:t>
            </w:r>
          </w:p>
        </w:tc>
      </w:tr>
      <w:tr w:rsidR="00E52B88" w:rsidRPr="00EC45D0" w:rsidTr="007425D3">
        <w:trPr>
          <w:trHeight w:val="418"/>
        </w:trPr>
        <w:tc>
          <w:tcPr>
            <w:tcW w:w="839" w:type="dxa"/>
            <w:vAlign w:val="center"/>
          </w:tcPr>
          <w:p w:rsidR="00E52B88" w:rsidRPr="00EC45D0" w:rsidRDefault="00E52B88" w:rsidP="009A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8" w:type="dxa"/>
            <w:vAlign w:val="center"/>
          </w:tcPr>
          <w:p w:rsidR="00E52B88" w:rsidRPr="00F25DF2" w:rsidRDefault="00E52B88" w:rsidP="009A2775">
            <w:pPr>
              <w:pStyle w:val="a4"/>
              <w:jc w:val="center"/>
              <w:rPr>
                <w:sz w:val="28"/>
                <w:szCs w:val="28"/>
              </w:rPr>
            </w:pPr>
            <w:r w:rsidRPr="00F25DF2">
              <w:rPr>
                <w:sz w:val="28"/>
                <w:szCs w:val="28"/>
              </w:rPr>
              <w:t>1086</w:t>
            </w:r>
          </w:p>
        </w:tc>
        <w:tc>
          <w:tcPr>
            <w:tcW w:w="6236" w:type="dxa"/>
            <w:vAlign w:val="center"/>
          </w:tcPr>
          <w:p w:rsidR="00E52B88" w:rsidRPr="008350EE" w:rsidRDefault="00E52B88" w:rsidP="009A27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0EE">
              <w:rPr>
                <w:rFonts w:eastAsia="Calibri"/>
                <w:sz w:val="28"/>
                <w:szCs w:val="28"/>
                <w:lang w:eastAsia="en-US"/>
              </w:rPr>
              <w:t xml:space="preserve">170036, Тверская область, г. Тверь, </w:t>
            </w:r>
            <w:r w:rsidRPr="008350EE">
              <w:rPr>
                <w:rFonts w:eastAsia="Calibri"/>
                <w:sz w:val="28"/>
                <w:szCs w:val="28"/>
                <w:lang w:eastAsia="en-US"/>
              </w:rPr>
              <w:br/>
              <w:t>Петербургское шоссе, д. 76/1,</w:t>
            </w:r>
          </w:p>
          <w:p w:rsidR="00E52B88" w:rsidRPr="008350EE" w:rsidRDefault="00E52B88" w:rsidP="009A27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0EE">
              <w:rPr>
                <w:sz w:val="28"/>
                <w:szCs w:val="28"/>
              </w:rPr>
              <w:t>Государственное бюджетное учреждение здравоохранения Тверской области</w:t>
            </w:r>
          </w:p>
          <w:p w:rsidR="00E52B88" w:rsidRPr="008350EE" w:rsidRDefault="00E52B88" w:rsidP="009A2775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8350EE">
              <w:rPr>
                <w:rFonts w:eastAsia="Calibri"/>
                <w:sz w:val="28"/>
                <w:szCs w:val="28"/>
                <w:lang w:eastAsia="en-US"/>
              </w:rPr>
              <w:t>«Городская клиническая больница № 7»</w:t>
            </w:r>
          </w:p>
        </w:tc>
      </w:tr>
    </w:tbl>
    <w:p w:rsidR="006110B8" w:rsidRDefault="006110B8" w:rsidP="006110B8">
      <w:pPr>
        <w:jc w:val="center"/>
        <w:rPr>
          <w:b/>
          <w:sz w:val="28"/>
          <w:szCs w:val="28"/>
        </w:rPr>
      </w:pPr>
    </w:p>
    <w:p w:rsidR="00697E70" w:rsidRDefault="00697E70"/>
    <w:p w:rsidR="006110B8" w:rsidRDefault="006110B8"/>
    <w:sectPr w:rsidR="0061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DD"/>
    <w:rsid w:val="000027AB"/>
    <w:rsid w:val="000C1FDD"/>
    <w:rsid w:val="00512AAE"/>
    <w:rsid w:val="006110B8"/>
    <w:rsid w:val="00697E70"/>
    <w:rsid w:val="007425D3"/>
    <w:rsid w:val="00E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110B8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0B8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4">
    <w:name w:val="Об"/>
    <w:rsid w:val="00E52B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110B8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0B8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4">
    <w:name w:val="Об"/>
    <w:rsid w:val="00E52B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7</cp:revision>
  <dcterms:created xsi:type="dcterms:W3CDTF">2024-03-01T09:56:00Z</dcterms:created>
  <dcterms:modified xsi:type="dcterms:W3CDTF">2024-03-20T11:21:00Z</dcterms:modified>
</cp:coreProperties>
</file>