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CA" w:rsidRPr="00797FCA" w:rsidRDefault="00797FCA" w:rsidP="00797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797FCA" w:rsidRPr="00797FCA" w:rsidRDefault="00797FCA" w:rsidP="00797F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797FCA" w:rsidRPr="00797FCA" w:rsidRDefault="00797FCA" w:rsidP="00797F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97FCA" w:rsidRPr="00797FCA" w:rsidTr="00335BD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797FCA" w:rsidRPr="00797FCA" w:rsidRDefault="005D4AD9" w:rsidP="005D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797FCA" w:rsidRPr="00797FCA" w:rsidRDefault="005D4AD9" w:rsidP="005D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  <w:r w:rsidR="00797FCA"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97FCA" w:rsidRPr="00797FCA" w:rsidTr="00335BDB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797FCA" w:rsidRPr="00797FCA" w:rsidRDefault="00797FCA" w:rsidP="0079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7FCA" w:rsidRPr="00797FCA" w:rsidRDefault="00797FCA" w:rsidP="00797FC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положении об экспертной комиссии 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территориальной избирательной комиссии Заволжского района</w:t>
      </w:r>
      <w:r w:rsidRPr="0079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Твери</w:t>
      </w:r>
    </w:p>
    <w:p w:rsidR="007D045A" w:rsidRPr="007D045A" w:rsidRDefault="00797FCA" w:rsidP="007D0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постановлени</w:t>
      </w:r>
      <w:r w:rsidR="007D045A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Тверской области от 29.03.2019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№ </w:t>
      </w:r>
      <w:r w:rsidRPr="0079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143/185</w:t>
      </w:r>
      <w:r w:rsidR="005D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9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«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Примерном </w:t>
      </w:r>
      <w:proofErr w:type="gramStart"/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экспертной комиссии территориальной избирательной комиссии Тверской области»,</w:t>
      </w:r>
      <w:r w:rsid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11.10.2024 № 149/1780-7 «</w:t>
      </w:r>
      <w:r w:rsidR="007D045A"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об экспертной комиссии избирательной комиссии Тверской области, утвержденное постановлением избирательной комиссии Тверской области </w:t>
      </w:r>
    </w:p>
    <w:p w:rsidR="00797FCA" w:rsidRPr="00797FCA" w:rsidRDefault="007D045A" w:rsidP="007D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29.03.2019 № 143/1852-6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97FCA"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22 Избирательного кодекса Тверской области от 07.04.2003 №20-ЗО, территориальная избирательная комиссия </w:t>
      </w:r>
      <w:r w:rsidR="00797FCA"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="00797FCA"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города Твери </w:t>
      </w:r>
      <w:r w:rsidR="00797FCA" w:rsidRPr="00797FCA">
        <w:rPr>
          <w:rFonts w:ascii="Times New Roman" w:eastAsia="Times New Roman" w:hAnsi="Times New Roman" w:cs="Times New Roman"/>
          <w:b/>
          <w:spacing w:val="30"/>
          <w:sz w:val="28"/>
          <w:szCs w:val="20"/>
          <w:lang w:eastAsia="ru-RU"/>
        </w:rPr>
        <w:t>постановляет</w:t>
      </w:r>
      <w:r w:rsidR="00797FCA"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97FCA" w:rsidRPr="00797FCA" w:rsidRDefault="00797FCA" w:rsidP="00797FCA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положение об экспертной комиссии территориальной избирательной комиссии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 города Твери</w:t>
      </w:r>
      <w:r w:rsidRPr="00797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(прилагается).</w:t>
      </w:r>
    </w:p>
    <w:p w:rsidR="00797FCA" w:rsidRPr="00797FCA" w:rsidRDefault="00797FCA" w:rsidP="00797FCA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Признать утратившим силу постановление территориальной избирательной комиссии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района города Твери 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54FAA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.04.201</w:t>
      </w:r>
      <w:r w:rsidR="00054FA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г.  №</w:t>
      </w:r>
      <w:r w:rsidR="00054FAA">
        <w:rPr>
          <w:rFonts w:ascii="Times New Roman" w:eastAsia="Times New Roman" w:hAnsi="Times New Roman" w:cs="Times New Roman"/>
          <w:sz w:val="28"/>
          <w:szCs w:val="20"/>
          <w:lang w:eastAsia="ru-RU"/>
        </w:rPr>
        <w:t>81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054FAA">
        <w:rPr>
          <w:rFonts w:ascii="Times New Roman" w:eastAsia="Times New Roman" w:hAnsi="Times New Roman" w:cs="Times New Roman"/>
          <w:sz w:val="28"/>
          <w:szCs w:val="20"/>
          <w:lang w:eastAsia="ru-RU"/>
        </w:rPr>
        <w:t>675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54FA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797F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</w:t>
      </w:r>
      <w:r w:rsidR="00054FA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комиссии территориальной избирательной комиссии Заволжского района города Твери».</w:t>
      </w:r>
    </w:p>
    <w:p w:rsidR="00797FCA" w:rsidRPr="00797FCA" w:rsidRDefault="00797FCA" w:rsidP="00797FCA">
      <w:pPr>
        <w:numPr>
          <w:ilvl w:val="0"/>
          <w:numId w:val="1"/>
        </w:numPr>
        <w:tabs>
          <w:tab w:val="num" w:pos="0"/>
        </w:tabs>
        <w:spacing w:after="24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</w:t>
      </w:r>
      <w:r w:rsidRPr="00797F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города Твери в информационно-телекоммуникационной сети «Интернет».</w:t>
      </w:r>
    </w:p>
    <w:tbl>
      <w:tblPr>
        <w:tblW w:w="9777" w:type="dxa"/>
        <w:tblInd w:w="108" w:type="dxa"/>
        <w:tblLook w:val="0000" w:firstRow="0" w:lastRow="0" w:firstColumn="0" w:lastColumn="0" w:noHBand="0" w:noVBand="0"/>
      </w:tblPr>
      <w:tblGrid>
        <w:gridCol w:w="5529"/>
        <w:gridCol w:w="4248"/>
      </w:tblGrid>
      <w:tr w:rsidR="00797FCA" w:rsidRPr="00797FCA" w:rsidTr="00335BDB">
        <w:tc>
          <w:tcPr>
            <w:tcW w:w="5529" w:type="dxa"/>
          </w:tcPr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территориальной избирательной комиссии Заволжского района</w:t>
            </w:r>
            <w:r w:rsidR="00A355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города Твери</w:t>
            </w:r>
          </w:p>
        </w:tc>
        <w:tc>
          <w:tcPr>
            <w:tcW w:w="4248" w:type="dxa"/>
            <w:vAlign w:val="bottom"/>
          </w:tcPr>
          <w:p w:rsidR="00797FCA" w:rsidRPr="00797FCA" w:rsidRDefault="00054FAA" w:rsidP="00054F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Курова</w:t>
            </w:r>
            <w:proofErr w:type="spellEnd"/>
          </w:p>
        </w:tc>
      </w:tr>
      <w:tr w:rsidR="00797FCA" w:rsidRPr="00797FCA" w:rsidTr="00335BDB">
        <w:tc>
          <w:tcPr>
            <w:tcW w:w="5529" w:type="dxa"/>
          </w:tcPr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8" w:type="dxa"/>
            <w:vAlign w:val="bottom"/>
          </w:tcPr>
          <w:p w:rsidR="00797FCA" w:rsidRPr="00797FCA" w:rsidRDefault="00797FCA" w:rsidP="00797FC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7FCA" w:rsidRPr="00797FCA" w:rsidTr="00335BDB">
        <w:tc>
          <w:tcPr>
            <w:tcW w:w="5529" w:type="dxa"/>
          </w:tcPr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</w:t>
            </w:r>
          </w:p>
          <w:p w:rsidR="00797FCA" w:rsidRPr="00797FCA" w:rsidRDefault="00797FCA" w:rsidP="00A355E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территориальной избирательной комиссии </w:t>
            </w: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Заволжского района</w:t>
            </w:r>
            <w:r w:rsidR="00A3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4248" w:type="dxa"/>
            <w:vAlign w:val="bottom"/>
          </w:tcPr>
          <w:p w:rsidR="00797FCA" w:rsidRPr="00797FCA" w:rsidRDefault="00797FCA" w:rsidP="00797FCA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97FCA" w:rsidRPr="00797FCA" w:rsidRDefault="00054FAA" w:rsidP="00797FCA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В.А. Романова</w:t>
            </w:r>
          </w:p>
        </w:tc>
      </w:tr>
    </w:tbl>
    <w:p w:rsidR="00797FCA" w:rsidRPr="00797FCA" w:rsidRDefault="00797FCA" w:rsidP="0079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797FCA" w:rsidRPr="00797FCA" w:rsidRDefault="00797FCA" w:rsidP="0079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797FCA" w:rsidRPr="00797FCA" w:rsidRDefault="00797FCA" w:rsidP="0079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797FCA" w:rsidRPr="00797FCA" w:rsidRDefault="00797FCA" w:rsidP="0079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97FCA" w:rsidRPr="00797FCA" w:rsidSect="007E231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D0228">
            <w:pPr>
              <w:spacing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D0228">
            <w:pPr>
              <w:spacing w:before="60"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УТВЕРЖДЕНО</w:t>
            </w:r>
          </w:p>
        </w:tc>
      </w:tr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D0228">
            <w:pPr>
              <w:spacing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постановлением территориальной избирательной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D0228">
            <w:pPr>
              <w:spacing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Заволжского района города Твери</w:t>
            </w:r>
          </w:p>
        </w:tc>
      </w:tr>
      <w:tr w:rsidR="00797FCA" w:rsidRPr="00797FCA" w:rsidTr="00335BDB">
        <w:tc>
          <w:tcPr>
            <w:tcW w:w="5209" w:type="dxa"/>
            <w:shd w:val="clear" w:color="auto" w:fill="auto"/>
          </w:tcPr>
          <w:p w:rsidR="00797FCA" w:rsidRPr="00797FCA" w:rsidRDefault="00797FCA" w:rsidP="000D0228">
            <w:pPr>
              <w:spacing w:after="0" w:line="307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от </w:t>
            </w:r>
            <w:r w:rsidR="005D4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11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</w:t>
            </w:r>
            <w:r w:rsidR="005D4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11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.20</w:t>
            </w:r>
            <w:r w:rsidR="005D4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24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г. №</w:t>
            </w:r>
            <w:r w:rsidR="005D4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D4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  <w:r w:rsidRPr="00797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D4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97FCA" w:rsidRPr="00797FCA" w:rsidRDefault="00797FCA" w:rsidP="00797FCA">
      <w:pPr>
        <w:shd w:val="clear" w:color="auto" w:fill="FFFFFF"/>
        <w:spacing w:before="360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Положение </w:t>
      </w:r>
      <w:r w:rsidRPr="00797FC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об экспертной комиссии </w:t>
      </w:r>
      <w:r w:rsidRPr="00797FC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br/>
      </w:r>
      <w:r w:rsidRPr="00797FC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территориальной избирательной комиссии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 города Твери</w:t>
      </w:r>
    </w:p>
    <w:p w:rsidR="00797FCA" w:rsidRPr="00797FCA" w:rsidRDefault="00797FCA" w:rsidP="00797FCA">
      <w:pPr>
        <w:shd w:val="clear" w:color="auto" w:fill="FFFFFF"/>
        <w:tabs>
          <w:tab w:val="left" w:pos="0"/>
        </w:tabs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FCA" w:rsidRPr="00797FCA" w:rsidRDefault="00797FCA" w:rsidP="00797FCA">
      <w:pPr>
        <w:shd w:val="clear" w:color="auto" w:fill="FFFFFF"/>
        <w:tabs>
          <w:tab w:val="left" w:pos="0"/>
        </w:tabs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797FCA" w:rsidRPr="00797FCA" w:rsidRDefault="00797FCA" w:rsidP="00D14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экспертной комиссии территориальной избирательной комиссии Заволжского района города Твери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 – 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Положение об экспертной комиссии ТИК)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Примерным положением об экспертной комиссии территориальной избирательной комиссии Тверской области, утвержденным постановлением избирательной комиссии Тверской области от 29.03.2019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№ </w:t>
      </w:r>
      <w:r w:rsidRPr="0079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143/185</w:t>
      </w:r>
      <w:r w:rsidR="005D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9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-6 «О примерном </w:t>
      </w:r>
      <w:proofErr w:type="gramStart"/>
      <w:r w:rsidRPr="0079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797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экспертной комиссии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Тверской области»</w:t>
      </w:r>
      <w:r w:rsidR="00D1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 от 11.10.2024 № 149/1780-7 «</w:t>
      </w:r>
      <w:r w:rsidR="00D147E6"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об экспертной комиссии избирательной комиссии Тверской области, утвержденное постановлением избирате</w:t>
      </w:r>
      <w:r w:rsidR="00D1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комиссии Тверской области от 29.03.2019 № </w:t>
      </w:r>
      <w:r w:rsidR="00D147E6" w:rsidRPr="007D045A">
        <w:rPr>
          <w:rFonts w:ascii="Times New Roman" w:eastAsia="Times New Roman" w:hAnsi="Times New Roman" w:cs="Times New Roman"/>
          <w:sz w:val="28"/>
          <w:szCs w:val="28"/>
          <w:lang w:eastAsia="ru-RU"/>
        </w:rPr>
        <w:t>143/1852-6</w:t>
      </w:r>
      <w:r w:rsidR="00D1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                                                        </w:t>
      </w:r>
    </w:p>
    <w:p w:rsidR="00797FCA" w:rsidRPr="00797FCA" w:rsidRDefault="00797FCA" w:rsidP="00797FCA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Экспертная комиссия территориальной избирательной комиссии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 города Твери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(далее - Экспертная комиссия) организует и проводит методическую и практическую работу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 xml:space="preserve">по экспертизе ценности документации, образующейся в процессе деятельности территориальной избирательной комиссии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 города Твери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(далее – ТИК).</w:t>
      </w:r>
    </w:p>
    <w:p w:rsidR="00797FCA" w:rsidRPr="00797FCA" w:rsidRDefault="00797FCA" w:rsidP="00797FCA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Экспертная комиссия является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совещательным</w:t>
      </w: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органом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действует на основании Положения об экспертной комиссии</w:t>
      </w:r>
      <w:r w:rsidRPr="00797FC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ТИК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на заседании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ТИК</w:t>
      </w: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97FCA" w:rsidRPr="00797FCA" w:rsidRDefault="00797FCA" w:rsidP="00797FCA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Экспертная комиссия состоит из председателя и членов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Экспертной комиссии, в количестве не менее трех человек.</w:t>
      </w:r>
    </w:p>
    <w:p w:rsidR="00797FCA" w:rsidRPr="00797FCA" w:rsidRDefault="00797FCA" w:rsidP="00797FCA">
      <w:pPr>
        <w:shd w:val="clear" w:color="auto" w:fill="FFFFFF"/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Экспертной комиссии утверждается распоряжением председателя ТИК из числа членов ТИК с правом решающего голоса, представителей архивных организаций источником комплектования которых является ТИК (по согласованию). В состав </w:t>
      </w:r>
      <w:r w:rsidRPr="00C629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 в обязательном порядке включается председатель ТИК.</w:t>
      </w:r>
    </w:p>
    <w:p w:rsidR="00797FCA" w:rsidRPr="00797FCA" w:rsidRDefault="00797FCA" w:rsidP="00797FCA">
      <w:pPr>
        <w:shd w:val="clear" w:color="auto" w:fill="FFFFFF"/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качестве консультантов и экспертов к работе Экспертной комиссии могут привлекаться (в том числе на договорной основе) представители иных организаций.</w:t>
      </w:r>
    </w:p>
    <w:p w:rsidR="00797FCA" w:rsidRPr="00797FCA" w:rsidRDefault="00797FCA" w:rsidP="00797FCA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своей работе Экспертная комиссия руководствуется Федеральным законом от 22.10.2004 №125-ФЗ «Об архивном деле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 xml:space="preserve">в Российской Федерации», </w:t>
      </w:r>
      <w:r w:rsidR="00C629D6" w:rsidRPr="00C629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Приказом Федерального архивного агентства от 31.07.2023 №77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Правила),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законом Тверской области от 23.12.2005 №162-ЗО «Об архивном деле в</w:t>
      </w:r>
      <w:proofErr w:type="gramEnd"/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gramStart"/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Тверской области», </w:t>
      </w:r>
      <w:r w:rsidR="00C629D6"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постановлениями Центральной избирательной комиссии Российской Федерации</w:t>
      </w:r>
      <w:r w:rsidR="00C629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</w:t>
      </w:r>
      <w:r w:rsidR="00C629D6"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избирательной комиссии Тверской области, нормативно–методическими документами</w:t>
      </w:r>
      <w:r w:rsidR="00C629D6" w:rsidRPr="00C53F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629D6" w:rsidRPr="00C53F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Федерального архивного агентства</w:t>
      </w:r>
      <w:r w:rsidR="00C629D6"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="00C629D6" w:rsidRPr="00C53F26">
        <w:rPr>
          <w:rFonts w:ascii="Times New Roman" w:hAnsi="Times New Roman" w:cs="Times New Roman"/>
          <w:sz w:val="28"/>
          <w:szCs w:val="28"/>
        </w:rPr>
        <w:t xml:space="preserve">Главного управления по архивному делу Тверской области (далее – </w:t>
      </w:r>
      <w:proofErr w:type="spellStart"/>
      <w:r w:rsidR="00C629D6" w:rsidRPr="00C53F26">
        <w:rPr>
          <w:rFonts w:ascii="Times New Roman" w:hAnsi="Times New Roman" w:cs="Times New Roman"/>
          <w:sz w:val="28"/>
          <w:szCs w:val="28"/>
        </w:rPr>
        <w:t>Главархив</w:t>
      </w:r>
      <w:proofErr w:type="spellEnd"/>
      <w:r w:rsidR="00C629D6" w:rsidRPr="00C53F26">
        <w:rPr>
          <w:rFonts w:ascii="Times New Roman" w:hAnsi="Times New Roman" w:cs="Times New Roman"/>
          <w:sz w:val="28"/>
          <w:szCs w:val="28"/>
        </w:rPr>
        <w:t xml:space="preserve"> Тверской области)</w:t>
      </w:r>
      <w:r w:rsidR="00C629D6"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="00C629D6" w:rsidRPr="00C629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ГКУ «Тверской центр документации новейшей истории» (далее – ТЦДНИ)</w:t>
      </w:r>
      <w:r w:rsidR="00C629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постановлениями ТИК, распоряжениями ее председателя, Инструкцией по делопроизводству в территориальной избирательной комиссии Тверской области, типовыми и ведомственными перечнями документов с указанием сроков их хранения</w:t>
      </w:r>
      <w:proofErr w:type="gramEnd"/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положением об экспертной комиссии территориальной избирательной </w:t>
      </w:r>
      <w:proofErr w:type="gramStart"/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комиссии территориальной избирательной комиссии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 района города Твери</w:t>
      </w:r>
      <w:proofErr w:type="gramEnd"/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797FCA" w:rsidRPr="00797FCA" w:rsidRDefault="00797FCA" w:rsidP="00797FCA">
      <w:pPr>
        <w:tabs>
          <w:tab w:val="left" w:pos="720"/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. Функции Экспертной комиссии</w:t>
      </w:r>
    </w:p>
    <w:p w:rsidR="00797FCA" w:rsidRPr="00797FCA" w:rsidRDefault="00797FCA" w:rsidP="00797F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Экспертная комиссия осуществляет следующие функции:</w:t>
      </w:r>
    </w:p>
    <w:p w:rsidR="00797FCA" w:rsidRPr="00797FCA" w:rsidRDefault="00797FCA" w:rsidP="00797FCA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организует и проводит совместно с ТИК ежегодный отбор дел, образующихся в деятельности ТИК, для хранения и уничтожения.</w:t>
      </w:r>
    </w:p>
    <w:p w:rsidR="00797FCA" w:rsidRPr="00C629D6" w:rsidRDefault="00797FCA" w:rsidP="00797FCA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Рассматривает и принимает решение о согласовании</w:t>
      </w:r>
      <w:r w:rsidR="00C629D6" w:rsidRPr="00C629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629D6" w:rsidRPr="00C629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проектов</w:t>
      </w:r>
      <w:r w:rsidRPr="00C629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</w:p>
    <w:p w:rsidR="00797FCA" w:rsidRPr="00797FCA" w:rsidRDefault="00797FCA" w:rsidP="00797FC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описи дел постоянного срока хранения;</w:t>
      </w:r>
    </w:p>
    <w:p w:rsidR="00797FCA" w:rsidRPr="00797FCA" w:rsidRDefault="00797FCA" w:rsidP="00797FC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описи дел по личному составу;</w:t>
      </w:r>
    </w:p>
    <w:p w:rsidR="00797FCA" w:rsidRPr="00797FCA" w:rsidRDefault="00797FCA" w:rsidP="00797FC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описи дел временного (свыше 10 лет) срока хранения;</w:t>
      </w:r>
    </w:p>
    <w:p w:rsidR="00797FCA" w:rsidRPr="00797FCA" w:rsidRDefault="00797FCA" w:rsidP="00797FC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инструкции по делопроизводству ТИК;</w:t>
      </w:r>
    </w:p>
    <w:p w:rsidR="00797FCA" w:rsidRPr="00797FCA" w:rsidRDefault="00797FCA" w:rsidP="00797FC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номенклатуры дел ТИК;</w:t>
      </w:r>
    </w:p>
    <w:p w:rsidR="00797FCA" w:rsidRPr="00797FCA" w:rsidRDefault="00797FCA" w:rsidP="00797FC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актов о выделении к уничтожению документов, не подлежащих хранению;</w:t>
      </w:r>
    </w:p>
    <w:p w:rsidR="00C629D6" w:rsidRPr="004F57CA" w:rsidRDefault="00797FCA" w:rsidP="00C629D6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актов </w:t>
      </w:r>
      <w:r w:rsidR="00C629D6" w:rsidRPr="004F57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 </w:t>
      </w:r>
      <w:proofErr w:type="spellStart"/>
      <w:r w:rsidR="00C629D6" w:rsidRPr="004F57CA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>необнаружении</w:t>
      </w:r>
      <w:proofErr w:type="spellEnd"/>
      <w:r w:rsidR="00C629D6" w:rsidRPr="004F57CA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 архивных документов, пути розыска которых исчерпаны;</w:t>
      </w:r>
    </w:p>
    <w:p w:rsidR="00797FCA" w:rsidRPr="00797FCA" w:rsidRDefault="00797FCA" w:rsidP="00797FC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актов о неисправимом повреждении архивных документов;</w:t>
      </w:r>
    </w:p>
    <w:p w:rsidR="00797FCA" w:rsidRPr="00797FCA" w:rsidRDefault="00797FCA" w:rsidP="00797FC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нормативно–методических пособий по работе с документами.</w:t>
      </w:r>
    </w:p>
    <w:p w:rsidR="00797FCA" w:rsidRPr="00797FCA" w:rsidRDefault="00797FCA" w:rsidP="00797FCA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Представляет на рассмотрение экспертно-проверочной комиссии </w:t>
      </w:r>
      <w:r w:rsidR="004F57CA" w:rsidRPr="004F57CA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при </w:t>
      </w:r>
      <w:proofErr w:type="spellStart"/>
      <w:r w:rsidR="004F57CA" w:rsidRPr="004F57CA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>Главархиве</w:t>
      </w:r>
      <w:proofErr w:type="spellEnd"/>
      <w:r w:rsidR="004F57CA" w:rsidRPr="004F57CA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 Тверской области</w:t>
      </w:r>
      <w:r w:rsidR="004F57CA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предложения об изменении сроков хранения документов, не предусмотренных типовыми и примерными перечнями дел, утвержденными Федеральным архивным агентством, ЦИК России и избирательной комиссией Тверской области.</w:t>
      </w:r>
    </w:p>
    <w:p w:rsidR="00797FCA" w:rsidRPr="00797FCA" w:rsidRDefault="00797FCA" w:rsidP="00797FCA">
      <w:pPr>
        <w:shd w:val="clear" w:color="auto" w:fill="FFFFFF"/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97FCA" w:rsidRPr="00797FCA" w:rsidRDefault="00797FCA" w:rsidP="00797FCA">
      <w:pPr>
        <w:shd w:val="clear" w:color="auto" w:fill="FFFFFF"/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III. Права Экспертной комиссии</w:t>
      </w:r>
    </w:p>
    <w:p w:rsidR="00797FCA" w:rsidRPr="00797FCA" w:rsidRDefault="00797FCA" w:rsidP="00797FC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 осуществлении своих функций Экспертная комиссия имеет право.</w:t>
      </w:r>
    </w:p>
    <w:p w:rsidR="00797FCA" w:rsidRPr="00797FCA" w:rsidRDefault="00797FCA" w:rsidP="00797FCA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Давать рекомендации членам ТИК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хранения и дел по личному составу, упорядочения и оформления документов для передачи в соответствующий архив на государственное хранение.</w:t>
      </w:r>
    </w:p>
    <w:p w:rsidR="00797FCA" w:rsidRPr="00797FCA" w:rsidRDefault="00797FCA" w:rsidP="00797FCA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Запрашивать от членов ТИК:</w:t>
      </w:r>
    </w:p>
    <w:p w:rsidR="00797FCA" w:rsidRPr="00797FCA" w:rsidRDefault="00797FCA" w:rsidP="00797F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письменные объяснения о причинах утраты, порчи или несанкционированного уничтожения документов постоянного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 xml:space="preserve">и временных (свыше 10 лет) сроков хранения, в том числе документов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по личному составу;</w:t>
      </w:r>
    </w:p>
    <w:p w:rsidR="00797FCA" w:rsidRPr="00797FCA" w:rsidRDefault="00797FCA" w:rsidP="00797FC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б)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предложения и заключения, необходимые для определения сроков хранения документов.</w:t>
      </w:r>
    </w:p>
    <w:p w:rsidR="00797FCA" w:rsidRPr="00797FCA" w:rsidRDefault="00797FCA" w:rsidP="00797FCA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Заслушивать на своих заседаниях членов ТИК о ходе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:rsidR="00797FCA" w:rsidRPr="00797FCA" w:rsidRDefault="00797FCA" w:rsidP="00797FCA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Приглашать на свои заседания в качестве консультантов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 xml:space="preserve">и экспертов представителей </w:t>
      </w:r>
      <w:proofErr w:type="spellStart"/>
      <w:r w:rsidR="000D0228" w:rsidRPr="000D02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Главархива</w:t>
      </w:r>
      <w:proofErr w:type="spellEnd"/>
      <w:r w:rsidR="000D0228" w:rsidRPr="000D02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Тверской области, ТЦДНИ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797FCA" w:rsidRPr="00797FCA" w:rsidRDefault="00797FCA" w:rsidP="00797FCA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принимать к рассмотрению и возвращать на доработку документы, подготовленные некачественно и небрежно.</w:t>
      </w:r>
    </w:p>
    <w:p w:rsidR="00797FCA" w:rsidRPr="00797FCA" w:rsidRDefault="00797FCA" w:rsidP="00797FCA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Информировать председателя ТИК по вопросам, относящимся </w:t>
      </w:r>
      <w:r w:rsidRPr="00797F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к компетенции Экспертной комиссии. ТИК.</w:t>
      </w:r>
    </w:p>
    <w:p w:rsidR="00797FCA" w:rsidRPr="00797FCA" w:rsidRDefault="00797FCA" w:rsidP="00797FCA">
      <w:pPr>
        <w:shd w:val="clear" w:color="auto" w:fill="FFFFFF"/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97FCA" w:rsidRPr="00797FCA" w:rsidRDefault="00797FCA" w:rsidP="00797FCA">
      <w:pPr>
        <w:shd w:val="clear" w:color="auto" w:fill="FFFFFF"/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IV. Организация работы Экспертной комиссии</w:t>
      </w:r>
    </w:p>
    <w:p w:rsidR="00797FCA" w:rsidRPr="00797FCA" w:rsidRDefault="00797FCA" w:rsidP="00797FCA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комиссия взаимодействует с </w:t>
      </w:r>
      <w:r w:rsidR="000D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ЭПК </w:t>
      </w:r>
      <w:proofErr w:type="spellStart"/>
      <w:r w:rsidR="000D0228" w:rsidRPr="000D0228">
        <w:rPr>
          <w:rFonts w:ascii="Times New Roman" w:hAnsi="Times New Roman" w:cs="Times New Roman"/>
          <w:color w:val="FF0000"/>
          <w:sz w:val="28"/>
        </w:rPr>
        <w:t>Главархива</w:t>
      </w:r>
      <w:proofErr w:type="spellEnd"/>
      <w:r w:rsidR="000D0228" w:rsidRPr="000D0228">
        <w:rPr>
          <w:rFonts w:ascii="Times New Roman" w:hAnsi="Times New Roman" w:cs="Times New Roman"/>
          <w:color w:val="FF0000"/>
          <w:sz w:val="28"/>
        </w:rPr>
        <w:t xml:space="preserve"> Тверской области</w:t>
      </w:r>
      <w:r w:rsidR="000D0228">
        <w:rPr>
          <w:sz w:val="28"/>
          <w:szCs w:val="28"/>
        </w:rPr>
        <w:t>,</w:t>
      </w:r>
      <w:r w:rsidR="000D0228" w:rsidRPr="003C1A89">
        <w:rPr>
          <w:sz w:val="28"/>
          <w:szCs w:val="28"/>
        </w:rPr>
        <w:t xml:space="preserve"> </w:t>
      </w:r>
      <w:r w:rsidR="006723C7" w:rsidRPr="00AF14B8">
        <w:rPr>
          <w:rFonts w:ascii="Times New Roman" w:hAnsi="Times New Roman" w:cs="Times New Roman"/>
          <w:color w:val="FF0000"/>
          <w:sz w:val="28"/>
          <w:szCs w:val="28"/>
        </w:rPr>
        <w:t>экспертно-методической комиссией  Государственного казенного учреждения Тверской области «Тверской центр документации новейшей истории» (далее – ЭМК    ТЦДНИ)</w:t>
      </w:r>
      <w:r w:rsidR="006723C7" w:rsidRPr="000A465E">
        <w:rPr>
          <w:sz w:val="28"/>
          <w:szCs w:val="28"/>
        </w:rPr>
        <w:t xml:space="preserve">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Экспертной комиссией избирательной комиссии Тверской области, получает от них соответствующие организационные и методические рекомендации, предложения.</w:t>
      </w:r>
    </w:p>
    <w:p w:rsidR="00797FCA" w:rsidRPr="00797FCA" w:rsidRDefault="00797FCA" w:rsidP="00797FCA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относящиеся к компетенции Экспертной комиссии, рассматриваются на ее заседаниях, которые проводятся по мере </w:t>
      </w:r>
      <w:r w:rsidRPr="0079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необходимости. Все заседания протоколируются. </w:t>
      </w: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Датой протокола является дата заседания Экспертной комиссии. Протоколам присваиваются порядковые номера в пределах календарного года. Протоколы подписываются председателем и секретарем Экспертной комиссии.</w:t>
      </w:r>
    </w:p>
    <w:p w:rsidR="00797FCA" w:rsidRPr="00797FCA" w:rsidRDefault="00797FCA" w:rsidP="00797FCA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Заседание Экспертной комиссии и принятые решения считаются правомочными, если на заседании присутствует более половины ее состава.</w:t>
      </w:r>
    </w:p>
    <w:p w:rsidR="00797FCA" w:rsidRPr="00797FCA" w:rsidRDefault="00797FCA" w:rsidP="00797FCA">
      <w:pPr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Решения Экспертной комиссии принимаются по каждому вопросу (документу) отдельно большинством голосов присутствующих на заседании членов Экспертной комиссии. При разделении голосов поровну решение принимает председатель Экспертной комиссии.</w:t>
      </w:r>
    </w:p>
    <w:p w:rsidR="00797FCA" w:rsidRPr="00797FCA" w:rsidRDefault="00797FCA" w:rsidP="00797FCA">
      <w:pPr>
        <w:shd w:val="clear" w:color="auto" w:fill="FFFFFF"/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Право решающего голоса имеют только члены Экспертной комиссии.</w:t>
      </w:r>
    </w:p>
    <w:p w:rsidR="00797FCA" w:rsidRPr="00797FCA" w:rsidRDefault="00797FCA" w:rsidP="00797FCA">
      <w:pPr>
        <w:shd w:val="clear" w:color="auto" w:fill="FFFFFF"/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Приглашенные консультанты и эксперты имеют право совещательного голоса.</w:t>
      </w:r>
    </w:p>
    <w:p w:rsidR="00797FCA" w:rsidRPr="00797FCA" w:rsidRDefault="00797FCA" w:rsidP="00797FCA">
      <w:pPr>
        <w:numPr>
          <w:ilvl w:val="1"/>
          <w:numId w:val="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Ведение делопроизводства Экспертной комиссии, хранение </w:t>
      </w:r>
      <w:r w:rsidRPr="00797F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 использование ее документов, ответственность за их сохранность возлагаются на секретаря Экспертной комиссии.</w:t>
      </w:r>
    </w:p>
    <w:p w:rsidR="008C2459" w:rsidRDefault="008C2459" w:rsidP="00797FCA">
      <w:pPr>
        <w:ind w:firstLine="709"/>
      </w:pPr>
    </w:p>
    <w:sectPr w:rsidR="008C2459" w:rsidSect="007E2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5B" w:rsidRDefault="001A7D5B">
      <w:pPr>
        <w:spacing w:after="0" w:line="240" w:lineRule="auto"/>
      </w:pPr>
      <w:r>
        <w:separator/>
      </w:r>
    </w:p>
  </w:endnote>
  <w:endnote w:type="continuationSeparator" w:id="0">
    <w:p w:rsidR="001A7D5B" w:rsidRDefault="001A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1A7D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1A7D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1A7D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5B" w:rsidRDefault="001A7D5B">
      <w:pPr>
        <w:spacing w:after="0" w:line="240" w:lineRule="auto"/>
      </w:pPr>
      <w:r>
        <w:separator/>
      </w:r>
    </w:p>
  </w:footnote>
  <w:footnote w:type="continuationSeparator" w:id="0">
    <w:p w:rsidR="001A7D5B" w:rsidRDefault="001A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797F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A50E2" w:rsidRDefault="001A7D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Default="00797F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55EF">
      <w:rPr>
        <w:noProof/>
      </w:rPr>
      <w:t>3</w:t>
    </w:r>
    <w:r>
      <w:fldChar w:fldCharType="end"/>
    </w:r>
  </w:p>
  <w:p w:rsidR="001A50E2" w:rsidRPr="008E66DC" w:rsidRDefault="001A7D5B" w:rsidP="00393D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E2" w:rsidRPr="00325CEC" w:rsidRDefault="001A7D5B" w:rsidP="00393D1D">
    <w:pPr>
      <w:pStyle w:val="a3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655F"/>
    <w:multiLevelType w:val="multilevel"/>
    <w:tmpl w:val="5948A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56338"/>
    <w:multiLevelType w:val="multilevel"/>
    <w:tmpl w:val="4A5E6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9C42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E86B85"/>
    <w:multiLevelType w:val="multilevel"/>
    <w:tmpl w:val="83EA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88"/>
    <w:rsid w:val="00054FAA"/>
    <w:rsid w:val="000D0228"/>
    <w:rsid w:val="001A7D5B"/>
    <w:rsid w:val="00310051"/>
    <w:rsid w:val="004F57CA"/>
    <w:rsid w:val="005D4AD9"/>
    <w:rsid w:val="006723C7"/>
    <w:rsid w:val="00702E9D"/>
    <w:rsid w:val="00797FCA"/>
    <w:rsid w:val="007D045A"/>
    <w:rsid w:val="008C2459"/>
    <w:rsid w:val="00A355EF"/>
    <w:rsid w:val="00AC3388"/>
    <w:rsid w:val="00AF14B8"/>
    <w:rsid w:val="00B22E45"/>
    <w:rsid w:val="00C53F26"/>
    <w:rsid w:val="00C629D6"/>
    <w:rsid w:val="00D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797FCA"/>
  </w:style>
  <w:style w:type="paragraph" w:styleId="a6">
    <w:name w:val="footer"/>
    <w:basedOn w:val="a"/>
    <w:link w:val="a7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797FCA"/>
  </w:style>
  <w:style w:type="paragraph" w:styleId="a6">
    <w:name w:val="footer"/>
    <w:basedOn w:val="a"/>
    <w:link w:val="a7"/>
    <w:rsid w:val="00797F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97F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6</cp:revision>
  <dcterms:created xsi:type="dcterms:W3CDTF">2022-11-18T09:01:00Z</dcterms:created>
  <dcterms:modified xsi:type="dcterms:W3CDTF">2024-11-11T14:14:00Z</dcterms:modified>
</cp:coreProperties>
</file>