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6246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20BAE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90F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590F83" w:rsidP="0022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220BA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220BA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62464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1A7775" w:rsidRDefault="00BD1DF5" w:rsidP="00227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20BAE" w:rsidRPr="00220BAE" w:rsidRDefault="00220BAE" w:rsidP="00B778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AE">
        <w:rPr>
          <w:rFonts w:ascii="Times New Roman" w:eastAsia="Calibri" w:hAnsi="Times New Roman" w:cs="Times New Roman"/>
          <w:b/>
          <w:sz w:val="28"/>
          <w:szCs w:val="28"/>
        </w:rPr>
        <w:t>О жалобе кандидата в депутаты Тверской городской Думы</w:t>
      </w:r>
    </w:p>
    <w:p w:rsidR="00220BAE" w:rsidRPr="00220BAE" w:rsidRDefault="00220BAE" w:rsidP="00B778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AE">
        <w:rPr>
          <w:rFonts w:ascii="Times New Roman" w:eastAsia="Calibri" w:hAnsi="Times New Roman" w:cs="Times New Roman"/>
          <w:b/>
          <w:sz w:val="28"/>
          <w:szCs w:val="28"/>
        </w:rPr>
        <w:t xml:space="preserve">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b/>
          <w:sz w:val="28"/>
          <w:szCs w:val="28"/>
        </w:rPr>
        <w:t>Бурлуцкого</w:t>
      </w:r>
      <w:proofErr w:type="spellEnd"/>
      <w:r w:rsidRPr="00220BAE">
        <w:rPr>
          <w:rFonts w:ascii="Times New Roman" w:eastAsia="Calibri" w:hAnsi="Times New Roman" w:cs="Times New Roman"/>
          <w:b/>
          <w:sz w:val="28"/>
          <w:szCs w:val="28"/>
        </w:rPr>
        <w:t xml:space="preserve"> Н.А.</w:t>
      </w:r>
    </w:p>
    <w:p w:rsidR="001A7775" w:rsidRPr="00220BAE" w:rsidRDefault="00220BAE" w:rsidP="00B778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BA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220BAE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220BAE">
        <w:rPr>
          <w:rFonts w:ascii="Times New Roman" w:eastAsia="Calibri" w:hAnsi="Times New Roman" w:cs="Times New Roman"/>
          <w:b/>
          <w:sz w:val="28"/>
          <w:szCs w:val="28"/>
        </w:rPr>
        <w:t>. № 554 от 31.08.2022)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31 августа 2022 года в территориальную избирательную комиссию Заволжского района города Твери поступила жалоба кандидата в депутаты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Бурлуцкого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Николая Александровича (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. № 554) о нарушении избирательного законодательства при проведении предвыборной агитации кандидатом в депутаты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Моняковым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Александром Сергеевичем. </w:t>
      </w:r>
      <w:proofErr w:type="gramEnd"/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Заявитель сообщает, что 28 августа 2022 года в ходе мероприятия на спортивной площадке в районе дома № 95 строение 1, расположенного по Петербургскому шоссе города Твери, проводились игры и конкурсы, происходила раздача подарков детям, также присутствующим раздавались печатные агитационные материалы кандидата в депутаты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Монякова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="001A7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Как указывает заявитель «Прибывший на данное мероприятие кандидат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в разговоре с присутствовавшими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гражданами подтвердил, что он является организатором данного мероприятия (что подтверждается прилагаемой видеозаписью)</w:t>
      </w:r>
      <w:proofErr w:type="gramStart"/>
      <w:r w:rsidR="001A7775" w:rsidRPr="00220BAE">
        <w:rPr>
          <w:rFonts w:ascii="Times New Roman" w:eastAsia="Calibri" w:hAnsi="Times New Roman" w:cs="Times New Roman"/>
          <w:sz w:val="28"/>
          <w:szCs w:val="28"/>
        </w:rPr>
        <w:t>.</w:t>
      </w:r>
      <w:r w:rsidR="00A54A26" w:rsidRPr="00A5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A54A26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proofErr w:type="gramEnd"/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Бурлуцкий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Н.А. полагает, что указанные действия кандидата в депутаты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Монякова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являются подкупом избирателей, а также полагает, что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Моняковым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на организацию и проведение указанного выше мероприятия были использованы денежные средства помимо средств собственного избирательного фонда в размере, превышающем 5 процентов от предельного размера расходования средств избирательного фонда.</w:t>
      </w:r>
      <w:proofErr w:type="gramEnd"/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Приложенный к жалобе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Бурлуцкого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Н.А. материал, который заявитель назвал «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Скрин-шот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публикации из социальной сети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>», не является скриншотом страницы сайта в Интернете, не содержит информации о дате и времени его изготовления, не содержит адрес страницы сайта и название сайта, не заверен заявителем. В тексте жалобы публикация в социальной сети «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>» и адрес ее размещения в сети «Интернет» не упоминается.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Бурлуцки</w:t>
      </w:r>
      <w:r w:rsidR="00A54A26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Н.А. видеоматериалы не содержат информации о дате, времени осуществления видеозаписи, </w:t>
      </w: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лице, производившем видеозапись и сведений в каких условиях данная видеозапись осуществлялась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>, а также не представлены доказательства законности получения данной видеозаписи.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В результате рассмотрения заявления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Бурлуцкого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Н.А. территориальной избирательной комиссией Заволжского района города Твери установлено следующее.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Выборы депутатов Тверской городской Думы назначены решением Тверской городской Думы от 22.06.2022 № 138, которое было опубликовано 24.06.2022. 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Александр Сергеевич, выдвинутый кандидатом в депутаты Тверской городской Думы по одномандатному избирательному округу № 4 избирательным объединением «Местное отделение Всероссийской политической партии «ЕДИНАЯ РОССИЯ» г. Твери», зарегистрирован на основании </w:t>
      </w: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Заволжского района города Твери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от 27.07.2022 № 33/273-5. 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В соответствии с пунктом 4 статьи 45 Избирательного кодекса Тверской области от 07.04.2003 № 20-ЗО (далее – Избирательный кодекс) кандидат самостоятельно определяет содержание, формы и методы своей агитации, самостоятельно проводит ее, а также вправе в установленном законодательством порядке привлекать для ее проведения иных лиц.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Предвыборная агитация может проводиться: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lastRenderedPageBreak/>
        <w:t>а) на каналах организаций телерадиовещания, в периодических печатных изданиях и сетевых изданиях;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б) посредством проведения агитационных публичных мероприятий;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в) посредством выпуска и распространения печатных, аудиовизуальных и других агитационных материалов;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г) иными не запрещенными законом методами (пункт 3 статьи 45 Избирательного кодекса).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Расходы на проведение предвыборной агитации согласно пункту 5 статьи 45 Избирательного кодекса осуществляются исключительно за счет средств соответствующих избирательных фондов в установленном законом порядке.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сведениями о расходовании средств избирательного фонда кандидата в депутаты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Монякова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А.С., поступающими из филиала ПАО Сбербанк, за счет средств собственного избирательного фонда кандидат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оплачивал выпуск и распространение печатных материалов, осуществлял оплату работ (услуг), выполненных по договорам с юридическими лицами или гражданами РФ.</w:t>
      </w:r>
      <w:proofErr w:type="gramEnd"/>
    </w:p>
    <w:p w:rsid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52 Избирательного кодекса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избирателей. Перечень действий, признаваемых подкупом избирателей, установлен данной нормой закона.</w:t>
      </w:r>
    </w:p>
    <w:p w:rsidR="00227A5B" w:rsidRDefault="005E0963" w:rsidP="005E09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Моняков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А.С</w:t>
      </w:r>
      <w:r w:rsidRPr="00FD7B89">
        <w:rPr>
          <w:rFonts w:ascii="Times New Roman" w:eastAsia="Calibri" w:hAnsi="Times New Roman" w:cs="Times New Roman"/>
          <w:sz w:val="28"/>
          <w:szCs w:val="28"/>
          <w:lang w:eastAsia="ru-RU"/>
        </w:rPr>
        <w:t>. в своих пояснениях по указанным в жалобе фактам указал, что «</w:t>
      </w:r>
      <w:r w:rsidR="00215B82">
        <w:rPr>
          <w:rFonts w:ascii="Times New Roman" w:eastAsia="Calibri" w:hAnsi="Times New Roman" w:cs="Times New Roman"/>
          <w:sz w:val="28"/>
          <w:szCs w:val="28"/>
          <w:lang w:eastAsia="ru-RU"/>
        </w:rPr>
        <w:t>В оплате и организации мероприятия 28 августа2022 года я участия не принимал.  На мероприятии присутствовал как гражданин Российской Федерации. В качестве кандидата в депутаты Тверской городской Думы по одномандатному округу №4 при проведении праздника не участвовал</w:t>
      </w:r>
      <w:proofErr w:type="gramStart"/>
      <w:r w:rsidR="00A54A26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21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5B0D" w:rsidRDefault="00A54A26" w:rsidP="005E09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215B82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проведения мероприятия неподалеку от места его проведения общался с присутствующими там людьми на разные интересующие их темы. Я никого специально не собирал и не агитировал, во время общения с людьми никаких агитационных печатных материалов не раздавал, тем более не осуществлял подкупа кого-либо.</w:t>
      </w:r>
      <w:r w:rsidR="00265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7A5B" w:rsidRDefault="00265B0D" w:rsidP="00227A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жалобой мне дали возможность ознакомиться с некоторыми видеофайлами, на которых кто-то скрытно снимал спины людей, и в том числе меня, причем таким образом, чтобы не привлечь моё внимание. На видео изображены вырванные из контекста несколько фрагментов моего общения с людьми.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 в одном месте этих видео я никого не призываю голосовать за какого-либо кандидата, не обещаю никому передавать никакие «подарки</w:t>
      </w:r>
      <w:r w:rsidR="00215B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ничего никому не вручаю.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Где, кем, когда и при каких именно обстоятельствах были сняты эти фрагменты я не знаю</w:t>
      </w:r>
      <w:proofErr w:type="gramStart"/>
      <w:r w:rsidR="00A54A26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5E0963" w:rsidRDefault="00265B0D" w:rsidP="00227A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4A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Каких – либо нарушений избирательного законодательства за весь период избирательной кампании мною не совершалось, в том числе и 28 августа 2022 года. Жалоба </w:t>
      </w:r>
      <w:proofErr w:type="spellStart"/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Н.А.Бурлуцкого</w:t>
      </w:r>
      <w:proofErr w:type="spellEnd"/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безосновательна и поэтому не подлежит удовлетворению</w:t>
      </w:r>
      <w:proofErr w:type="gramStart"/>
      <w:r w:rsidR="00227A5B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B12837" w:rsidRPr="00220BAE" w:rsidRDefault="00B12837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информации предоставленной администрацией Заволжского района в городе Твери детский праздник на спортивной площадке по адресу: г. Тверь, Петербургское шоссе, д. 95, стр.1 был проведен в рамках полномочий администрации района на организацию</w:t>
      </w:r>
      <w:r w:rsidR="001A7775">
        <w:rPr>
          <w:rFonts w:ascii="Times New Roman" w:eastAsia="Calibri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районных культурно-массовых  и спортивных мероприятий.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Связь кандидата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Монякова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с детским праздником, о котором указывает заявитель, а также с раздачей подарков детям, территориальной избирательной комиссией не выявлена.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Обстоятельств, указывающих на нарушение кандидатом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Моняковым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требований статей 51, 52 Избирательного кодекса при осуществлении предвыборной агитации в период избирательной кампании по выборам депутатов Тверской городской Думы, территориальной избирательной комиссией не установлено. А заявителем доказательств осуществления </w:t>
      </w:r>
      <w:r w:rsidRPr="00220B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кандидатом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Моняковым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подкупа избирателей и использования им денежным средств помимо средств собственного избирательного фонда в размере, превышающем 5 процентов от предельного размера расходования средств избирательного фонда, установленных подпунктом «а» пункта 9 статьи 54 Избирательного кодекса, не предоставлено.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В соответствии с подпунктом «б» пункта 7 статьи 72 Избирательного кодекса регистрация кандидата может быть отменена судом по заявлению зарегистрировавшей кандидата избирательной комиссии, кандидата, зарегистрированного по тому же избирательному округу, в случае использования кандидатом в целях достижения определенного результата на выборах денежных средств помимо средств собственного избирательного фонда, если их сумма превысила 5 процентов от предельного размера расходования средств избирательного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фонда, установленного Избирательным кодексом, или превышения предельного размера расходования средств избирательного фонда, установленного Избирательным кодексом, более чем на 5 процентов, а в соответствии с подпунктом «г» пункта 7 данной статьи - установления факта подкупа избирателей кандидатом, его доверенным лицом, уполномоченным представителем по финансовым вопросам, а также действующими по их поручению иным лицом или организацией. </w:t>
      </w:r>
      <w:proofErr w:type="gramEnd"/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достаточных оснований, свидетельствующих о совершении кандидатом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Моняковым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А.С. подкупа избирателей и об использовании им денежным средств помимо средств собственного избирательного фонда в размере, превышающем 5 процентов от предельного размера расходования средств избирательного фонда, не установлено, оснований для обращения в суд и в правоохранительные органы у территориальной избирательной комиссии Заволжского района города Твери не имеется.</w:t>
      </w:r>
      <w:proofErr w:type="gramEnd"/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в соответствии со статьями 17, 21, 22, 45, 51, 52 Избирательного кодекса Тверской области от 07.04.2003 №20-ЗО, на </w:t>
      </w:r>
      <w:r w:rsidRPr="00220BAE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постановления избирательной комиссии Тверской области</w:t>
      </w:r>
      <w:r w:rsidR="00B77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BAE">
        <w:rPr>
          <w:rFonts w:ascii="Times New Roman" w:eastAsia="Calibri" w:hAnsi="Times New Roman" w:cs="Times New Roman"/>
          <w:sz w:val="28"/>
          <w:szCs w:val="28"/>
        </w:rPr>
        <w:t>от 13.05.2022 № 64/798-7 «О возложении полномочий окружных избирательных комиссий одномандатных избирательных округов №1, №2, №3, №4, №5, №6, №7, №8, №9 по выборам депутатов Тверской городской Думы на территориальную избирательную комиссию Заволжского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района города Твери», территориальная избирательная комиссия Заволжского района города Твери </w:t>
      </w:r>
      <w:r w:rsidRPr="00B77826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220B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В удовлетворении жалобы кандидата в депутаты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Бурлуцкого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Николая Александровича </w:t>
      </w: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в части обращения в суд с заявлением об отмене регистрации кандидата в депутаты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Тверской городской Думы по одномандатному избирательному округу № 4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Монякова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Александра Сергеевича и направления материалов в правоохранительные органы отказать.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2. Направить ответ на жалобу </w:t>
      </w:r>
      <w:proofErr w:type="spellStart"/>
      <w:r w:rsidRPr="00220BAE">
        <w:rPr>
          <w:rFonts w:ascii="Times New Roman" w:eastAsia="Calibri" w:hAnsi="Times New Roman" w:cs="Times New Roman"/>
          <w:sz w:val="28"/>
          <w:szCs w:val="28"/>
        </w:rPr>
        <w:t>Бурлуцкому</w:t>
      </w:r>
      <w:proofErr w:type="spell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220BAE" w:rsidRPr="00220BAE" w:rsidRDefault="00220BAE" w:rsidP="00220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20BA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20BA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RPr="00220BAE" w:rsidTr="00915EE8">
        <w:tc>
          <w:tcPr>
            <w:tcW w:w="4320" w:type="dxa"/>
          </w:tcPr>
          <w:p w:rsidR="00176AD3" w:rsidRPr="00220BAE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RPr="00220BAE" w:rsidTr="00915EE8">
        <w:trPr>
          <w:trHeight w:val="161"/>
        </w:trPr>
        <w:tc>
          <w:tcPr>
            <w:tcW w:w="4320" w:type="dxa"/>
          </w:tcPr>
          <w:p w:rsidR="00176AD3" w:rsidRPr="00220BAE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220BAE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220BAE" w:rsidTr="00915EE8">
        <w:trPr>
          <w:trHeight w:val="70"/>
        </w:trPr>
        <w:tc>
          <w:tcPr>
            <w:tcW w:w="4320" w:type="dxa"/>
            <w:hideMark/>
          </w:tcPr>
          <w:p w:rsidR="00176AD3" w:rsidRPr="00220BAE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 w:rsidRPr="00220B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220BAE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Pr="00220BAE" w:rsidRDefault="00D45C0C" w:rsidP="00B94E21">
      <w:pPr>
        <w:spacing w:after="0" w:line="240" w:lineRule="auto"/>
      </w:pPr>
    </w:p>
    <w:sectPr w:rsidR="00D45C0C" w:rsidRPr="00220BAE" w:rsidSect="00227A5B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C7"/>
    <w:multiLevelType w:val="hybridMultilevel"/>
    <w:tmpl w:val="B3266E16"/>
    <w:lvl w:ilvl="0" w:tplc="78A24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51FB0"/>
    <w:rsid w:val="00176AD3"/>
    <w:rsid w:val="001A7775"/>
    <w:rsid w:val="001E0060"/>
    <w:rsid w:val="00215B82"/>
    <w:rsid w:val="00220BAE"/>
    <w:rsid w:val="00227A5B"/>
    <w:rsid w:val="00265B0D"/>
    <w:rsid w:val="002E6F88"/>
    <w:rsid w:val="00355684"/>
    <w:rsid w:val="00440E74"/>
    <w:rsid w:val="004A1A49"/>
    <w:rsid w:val="00506E6F"/>
    <w:rsid w:val="00585FC6"/>
    <w:rsid w:val="005867C1"/>
    <w:rsid w:val="00590F83"/>
    <w:rsid w:val="005E0963"/>
    <w:rsid w:val="00604008"/>
    <w:rsid w:val="0062464F"/>
    <w:rsid w:val="006B0300"/>
    <w:rsid w:val="00725659"/>
    <w:rsid w:val="00780E64"/>
    <w:rsid w:val="00816E03"/>
    <w:rsid w:val="0084038B"/>
    <w:rsid w:val="00865077"/>
    <w:rsid w:val="00917CE1"/>
    <w:rsid w:val="00A44C40"/>
    <w:rsid w:val="00A54A26"/>
    <w:rsid w:val="00A94035"/>
    <w:rsid w:val="00AD4122"/>
    <w:rsid w:val="00AE169E"/>
    <w:rsid w:val="00B12837"/>
    <w:rsid w:val="00B145FF"/>
    <w:rsid w:val="00B77826"/>
    <w:rsid w:val="00B85D3F"/>
    <w:rsid w:val="00B94E21"/>
    <w:rsid w:val="00BD1DF5"/>
    <w:rsid w:val="00C8239C"/>
    <w:rsid w:val="00CC49A5"/>
    <w:rsid w:val="00D45C0C"/>
    <w:rsid w:val="00D869D4"/>
    <w:rsid w:val="00E11CCF"/>
    <w:rsid w:val="00E176A8"/>
    <w:rsid w:val="00E40A67"/>
    <w:rsid w:val="00E6727E"/>
    <w:rsid w:val="00F903C9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5A43-8BC0-45F4-8172-E4D9F77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48</cp:revision>
  <cp:lastPrinted>2022-09-05T16:57:00Z</cp:lastPrinted>
  <dcterms:created xsi:type="dcterms:W3CDTF">2022-05-27T13:30:00Z</dcterms:created>
  <dcterms:modified xsi:type="dcterms:W3CDTF">2022-09-05T17:02:00Z</dcterms:modified>
</cp:coreProperties>
</file>