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EC" w:rsidRDefault="00B33BEC" w:rsidP="00B33BEC">
      <w:pPr>
        <w:rPr>
          <w:b/>
          <w:color w:val="000000"/>
          <w:sz w:val="32"/>
          <w:szCs w:val="32"/>
        </w:rPr>
      </w:pPr>
      <w:r>
        <w:rPr>
          <w:b/>
          <w:color w:val="000000"/>
          <w:sz w:val="32"/>
          <w:szCs w:val="32"/>
        </w:rPr>
        <w:t>ТЕРРИТОРИАЛЬНАЯ ИЗБИРАТЕЛЬНАЯ КОМИССИЯ</w:t>
      </w:r>
    </w:p>
    <w:p w:rsidR="00B33BEC" w:rsidRDefault="0082726F" w:rsidP="00B33BEC">
      <w:pPr>
        <w:spacing w:line="360" w:lineRule="auto"/>
        <w:rPr>
          <w:b/>
          <w:color w:val="000000"/>
          <w:sz w:val="32"/>
          <w:szCs w:val="32"/>
        </w:rPr>
      </w:pPr>
      <w:r>
        <w:rPr>
          <w:b/>
          <w:color w:val="000000"/>
          <w:sz w:val="32"/>
          <w:szCs w:val="32"/>
        </w:rPr>
        <w:t>ЗАВОЛЖСКОГО</w:t>
      </w:r>
      <w:r w:rsidR="00B33BEC">
        <w:rPr>
          <w:b/>
          <w:color w:val="000000"/>
          <w:sz w:val="32"/>
          <w:szCs w:val="32"/>
        </w:rPr>
        <w:t xml:space="preserve"> РАЙОНА ГОРОДА ТВЕРИ</w:t>
      </w:r>
    </w:p>
    <w:p w:rsidR="00B33BEC" w:rsidRDefault="00B33BEC" w:rsidP="00B33BEC">
      <w:pPr>
        <w:pStyle w:val="1"/>
        <w:keepNext w:val="0"/>
        <w:autoSpaceDE/>
        <w:spacing w:after="240"/>
        <w:outlineLvl w:val="9"/>
        <w:rPr>
          <w:b/>
          <w:color w:val="000000"/>
          <w:sz w:val="32"/>
          <w:szCs w:val="32"/>
        </w:rPr>
      </w:pPr>
      <w:r>
        <w:rPr>
          <w:b/>
          <w:color w:val="000000"/>
          <w:sz w:val="32"/>
          <w:szCs w:val="32"/>
        </w:rPr>
        <w:t>ПОСТАНОВЛЕНИЕ</w:t>
      </w:r>
    </w:p>
    <w:tbl>
      <w:tblPr>
        <w:tblW w:w="9324" w:type="dxa"/>
        <w:tblInd w:w="250" w:type="dxa"/>
        <w:tblLayout w:type="fixed"/>
        <w:tblLook w:val="04A0" w:firstRow="1" w:lastRow="0" w:firstColumn="1" w:lastColumn="0" w:noHBand="0" w:noVBand="1"/>
      </w:tblPr>
      <w:tblGrid>
        <w:gridCol w:w="3108"/>
        <w:gridCol w:w="3108"/>
        <w:gridCol w:w="504"/>
        <w:gridCol w:w="2604"/>
      </w:tblGrid>
      <w:tr w:rsidR="00B33BEC" w:rsidTr="006C47D3">
        <w:tc>
          <w:tcPr>
            <w:tcW w:w="3108" w:type="dxa"/>
            <w:tcBorders>
              <w:top w:val="nil"/>
              <w:left w:val="nil"/>
              <w:bottom w:val="single" w:sz="4" w:space="0" w:color="auto"/>
              <w:right w:val="nil"/>
            </w:tcBorders>
            <w:vAlign w:val="bottom"/>
            <w:hideMark/>
          </w:tcPr>
          <w:p w:rsidR="00B33BEC" w:rsidRDefault="0082726F" w:rsidP="006C47D3">
            <w:pPr>
              <w:spacing w:line="276" w:lineRule="auto"/>
              <w:rPr>
                <w:color w:val="000000"/>
                <w:szCs w:val="28"/>
                <w:lang w:eastAsia="en-US"/>
              </w:rPr>
            </w:pPr>
            <w:r w:rsidRPr="000F3798">
              <w:rPr>
                <w:rFonts w:eastAsia="Calibri"/>
                <w:szCs w:val="22"/>
                <w:lang w:eastAsia="en-US"/>
              </w:rPr>
              <w:t>2</w:t>
            </w:r>
            <w:r>
              <w:rPr>
                <w:rFonts w:eastAsia="Calibri"/>
                <w:szCs w:val="22"/>
                <w:lang w:eastAsia="en-US"/>
              </w:rPr>
              <w:t>3</w:t>
            </w:r>
            <w:r w:rsidRPr="000F3798">
              <w:rPr>
                <w:rFonts w:eastAsia="Calibri"/>
                <w:szCs w:val="22"/>
                <w:lang w:eastAsia="en-US"/>
              </w:rPr>
              <w:t xml:space="preserve"> июля 20</w:t>
            </w:r>
            <w:r>
              <w:rPr>
                <w:rFonts w:eastAsia="Calibri"/>
                <w:szCs w:val="22"/>
                <w:lang w:eastAsia="en-US"/>
              </w:rPr>
              <w:t>2</w:t>
            </w:r>
            <w:r w:rsidRPr="000F3798">
              <w:rPr>
                <w:rFonts w:eastAsia="Calibri"/>
                <w:szCs w:val="22"/>
                <w:lang w:eastAsia="en-US"/>
              </w:rPr>
              <w:t>1 г.</w:t>
            </w:r>
          </w:p>
        </w:tc>
        <w:tc>
          <w:tcPr>
            <w:tcW w:w="3108" w:type="dxa"/>
            <w:vAlign w:val="bottom"/>
          </w:tcPr>
          <w:p w:rsidR="00B33BEC" w:rsidRDefault="00B33BEC" w:rsidP="006C47D3">
            <w:pPr>
              <w:spacing w:line="276" w:lineRule="auto"/>
              <w:jc w:val="right"/>
              <w:rPr>
                <w:b/>
                <w:color w:val="000000"/>
                <w:lang w:eastAsia="en-US"/>
              </w:rPr>
            </w:pPr>
          </w:p>
        </w:tc>
        <w:tc>
          <w:tcPr>
            <w:tcW w:w="504" w:type="dxa"/>
            <w:vAlign w:val="bottom"/>
            <w:hideMark/>
          </w:tcPr>
          <w:p w:rsidR="00B33BEC" w:rsidRDefault="00B33BEC" w:rsidP="006C47D3">
            <w:pPr>
              <w:spacing w:line="276" w:lineRule="auto"/>
              <w:rPr>
                <w:color w:val="000000"/>
                <w:lang w:eastAsia="en-US"/>
              </w:rPr>
            </w:pPr>
            <w:r>
              <w:rPr>
                <w:color w:val="000000"/>
                <w:lang w:eastAsia="en-US"/>
              </w:rPr>
              <w:t>№</w:t>
            </w:r>
          </w:p>
        </w:tc>
        <w:tc>
          <w:tcPr>
            <w:tcW w:w="2604" w:type="dxa"/>
            <w:tcBorders>
              <w:top w:val="nil"/>
              <w:left w:val="nil"/>
              <w:bottom w:val="single" w:sz="4" w:space="0" w:color="auto"/>
              <w:right w:val="nil"/>
            </w:tcBorders>
            <w:vAlign w:val="bottom"/>
            <w:hideMark/>
          </w:tcPr>
          <w:p w:rsidR="00B33BEC" w:rsidRDefault="0082726F" w:rsidP="0082726F">
            <w:pPr>
              <w:spacing w:line="276" w:lineRule="auto"/>
              <w:rPr>
                <w:color w:val="000000"/>
                <w:szCs w:val="28"/>
                <w:lang w:eastAsia="en-US"/>
              </w:rPr>
            </w:pPr>
            <w:r>
              <w:rPr>
                <w:color w:val="000000"/>
                <w:szCs w:val="28"/>
              </w:rPr>
              <w:t>4</w:t>
            </w:r>
            <w:r w:rsidRPr="000F3798">
              <w:rPr>
                <w:color w:val="000000"/>
                <w:szCs w:val="28"/>
              </w:rPr>
              <w:t>/</w:t>
            </w:r>
            <w:r>
              <w:rPr>
                <w:color w:val="000000"/>
                <w:szCs w:val="28"/>
              </w:rPr>
              <w:t>2</w:t>
            </w:r>
            <w:r>
              <w:rPr>
                <w:color w:val="000000"/>
                <w:szCs w:val="28"/>
              </w:rPr>
              <w:t>6</w:t>
            </w:r>
            <w:r w:rsidRPr="000F3798">
              <w:rPr>
                <w:color w:val="000000"/>
                <w:szCs w:val="28"/>
              </w:rPr>
              <w:t>-</w:t>
            </w:r>
            <w:r>
              <w:rPr>
                <w:color w:val="000000"/>
                <w:szCs w:val="28"/>
              </w:rPr>
              <w:t>5</w:t>
            </w:r>
          </w:p>
        </w:tc>
      </w:tr>
      <w:tr w:rsidR="00B33BEC" w:rsidTr="006C47D3">
        <w:tc>
          <w:tcPr>
            <w:tcW w:w="3108" w:type="dxa"/>
            <w:tcBorders>
              <w:top w:val="single" w:sz="4" w:space="0" w:color="auto"/>
              <w:left w:val="nil"/>
              <w:bottom w:val="nil"/>
              <w:right w:val="nil"/>
            </w:tcBorders>
            <w:vAlign w:val="bottom"/>
          </w:tcPr>
          <w:p w:rsidR="00B33BEC" w:rsidRDefault="00B33BEC" w:rsidP="006C47D3">
            <w:pPr>
              <w:spacing w:line="276" w:lineRule="auto"/>
              <w:rPr>
                <w:color w:val="000000"/>
                <w:lang w:eastAsia="en-US"/>
              </w:rPr>
            </w:pPr>
          </w:p>
        </w:tc>
        <w:tc>
          <w:tcPr>
            <w:tcW w:w="3108" w:type="dxa"/>
            <w:vAlign w:val="bottom"/>
            <w:hideMark/>
          </w:tcPr>
          <w:p w:rsidR="00B33BEC" w:rsidRDefault="00B33BEC" w:rsidP="006C47D3">
            <w:pPr>
              <w:spacing w:line="276" w:lineRule="auto"/>
              <w:rPr>
                <w:color w:val="000000"/>
                <w:sz w:val="26"/>
                <w:szCs w:val="26"/>
                <w:lang w:eastAsia="en-US"/>
              </w:rPr>
            </w:pPr>
          </w:p>
          <w:p w:rsidR="00B33BEC" w:rsidRDefault="00B33BEC" w:rsidP="006C47D3">
            <w:pPr>
              <w:spacing w:line="276" w:lineRule="auto"/>
              <w:rPr>
                <w:color w:val="000000"/>
                <w:sz w:val="26"/>
                <w:szCs w:val="26"/>
                <w:lang w:eastAsia="en-US"/>
              </w:rPr>
            </w:pPr>
            <w:r>
              <w:rPr>
                <w:color w:val="000000"/>
                <w:sz w:val="26"/>
                <w:szCs w:val="26"/>
                <w:lang w:eastAsia="en-US"/>
              </w:rPr>
              <w:t>г. Тверь</w:t>
            </w:r>
          </w:p>
        </w:tc>
        <w:tc>
          <w:tcPr>
            <w:tcW w:w="3108" w:type="dxa"/>
            <w:gridSpan w:val="2"/>
            <w:vAlign w:val="bottom"/>
          </w:tcPr>
          <w:p w:rsidR="00B33BEC" w:rsidRDefault="00B33BEC" w:rsidP="006C47D3">
            <w:pPr>
              <w:spacing w:line="276" w:lineRule="auto"/>
              <w:rPr>
                <w:color w:val="000000"/>
                <w:lang w:eastAsia="en-US"/>
              </w:rPr>
            </w:pPr>
          </w:p>
        </w:tc>
      </w:tr>
    </w:tbl>
    <w:p w:rsidR="0003624C" w:rsidRDefault="0003624C"/>
    <w:p w:rsidR="00842B36" w:rsidRDefault="00842B36"/>
    <w:p w:rsidR="00842B36" w:rsidRDefault="00842B36" w:rsidP="00842B36">
      <w:pPr>
        <w:ind w:firstLine="709"/>
        <w:rPr>
          <w:bCs/>
          <w:szCs w:val="28"/>
        </w:rPr>
      </w:pPr>
      <w:bookmarkStart w:id="0" w:name="_GoBack"/>
      <w:r>
        <w:rPr>
          <w:b/>
          <w:bCs/>
          <w:szCs w:val="28"/>
        </w:rPr>
        <w:t>Об ответственных лицах за доставку и передачу специальных знаков (марок) для избирательных бюллетеней на выборах депутатов Государственной Думы Федерального Собрания Российской Федерации восьмого созыва</w:t>
      </w:r>
    </w:p>
    <w:bookmarkEnd w:id="0"/>
    <w:p w:rsidR="00842B36" w:rsidRDefault="00842B36" w:rsidP="00842B36">
      <w:pPr>
        <w:ind w:firstLine="709"/>
        <w:rPr>
          <w:bCs/>
          <w:szCs w:val="28"/>
        </w:rPr>
      </w:pPr>
    </w:p>
    <w:p w:rsidR="00842B36" w:rsidRDefault="00842B36" w:rsidP="00B33BEC">
      <w:pPr>
        <w:spacing w:line="360" w:lineRule="auto"/>
        <w:ind w:firstLine="709"/>
        <w:jc w:val="both"/>
        <w:rPr>
          <w:szCs w:val="28"/>
        </w:rPr>
      </w:pPr>
      <w:proofErr w:type="gramStart"/>
      <w:r>
        <w:rPr>
          <w:szCs w:val="28"/>
        </w:rPr>
        <w:t>На основании части 2 статьи 79 Федерального закона от 22.02.2014 № 20-ФЗ «О выборах депутатов Государственной Думы Федерального Собрания Российской Федерации», постановления Центральной избирательной комиссии Российской Федерации от 28.04.2021 № 4/31-8 «О специальных знаках (марках) для избирательных бюллетеней для голосования на выборах депутатов Государственной Думы Федерального Собрания Российской Федерации восьмого созыва», постановления Центральной избирательной комиссии Российской Федерации от 28.04.2021 № 4/28-8</w:t>
      </w:r>
      <w:proofErr w:type="gramEnd"/>
      <w:r>
        <w:rPr>
          <w:szCs w:val="28"/>
        </w:rPr>
        <w:t xml:space="preserve"> «</w:t>
      </w:r>
      <w:proofErr w:type="gramStart"/>
      <w:r>
        <w:rPr>
          <w:szCs w:val="28"/>
        </w:rPr>
        <w:t>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 территориальные избирательные комиссии», статей 22, 60 Избирательного кодекса Тверской области от 07.04.2003 № 20-ЗО, постановления избирательной комиссии Тверской области от 06.07.2021 № 8/97-7 «Об ответственных лицах за доставку и передачу специальных знаков (марок) для избирательных бюллетеней на выборах</w:t>
      </w:r>
      <w:proofErr w:type="gramEnd"/>
      <w:r>
        <w:rPr>
          <w:szCs w:val="28"/>
        </w:rPr>
        <w:t xml:space="preserve"> депутатов Государственной Думы Федерального Собрания Российской Федерации восьмого созыва» </w:t>
      </w:r>
      <w:r>
        <w:rPr>
          <w:snapToGrid w:val="0"/>
          <w:szCs w:val="28"/>
        </w:rPr>
        <w:t xml:space="preserve">территориальная избирательная комиссия </w:t>
      </w:r>
      <w:r w:rsidR="0082726F">
        <w:rPr>
          <w:snapToGrid w:val="0"/>
          <w:szCs w:val="28"/>
        </w:rPr>
        <w:t>Заволжского</w:t>
      </w:r>
      <w:r w:rsidR="00B33BEC">
        <w:rPr>
          <w:szCs w:val="28"/>
        </w:rPr>
        <w:t xml:space="preserve"> </w:t>
      </w:r>
      <w:r>
        <w:rPr>
          <w:snapToGrid w:val="0"/>
          <w:szCs w:val="28"/>
        </w:rPr>
        <w:t xml:space="preserve">района города Твери </w:t>
      </w:r>
      <w:r>
        <w:rPr>
          <w:b/>
          <w:spacing w:val="30"/>
        </w:rPr>
        <w:t>постановляет</w:t>
      </w:r>
      <w:r>
        <w:t>:</w:t>
      </w:r>
    </w:p>
    <w:p w:rsidR="00842B36" w:rsidRDefault="00842B36" w:rsidP="00842B36">
      <w:pPr>
        <w:spacing w:line="360" w:lineRule="auto"/>
        <w:ind w:firstLine="709"/>
        <w:jc w:val="both"/>
        <w:rPr>
          <w:snapToGrid w:val="0"/>
          <w:szCs w:val="28"/>
        </w:rPr>
      </w:pPr>
      <w:r>
        <w:rPr>
          <w:snapToGrid w:val="0"/>
          <w:szCs w:val="28"/>
        </w:rPr>
        <w:lastRenderedPageBreak/>
        <w:t xml:space="preserve"> 1.</w:t>
      </w:r>
      <w:r>
        <w:rPr>
          <w:snapToGrid w:val="0"/>
          <w:szCs w:val="28"/>
        </w:rPr>
        <w:tab/>
        <w:t xml:space="preserve">Назначить ответственными лицами за доставку и передачу специальных знаков (марок) для избирательных бюллетеней на выборах </w:t>
      </w:r>
      <w:proofErr w:type="gramStart"/>
      <w:r>
        <w:rPr>
          <w:snapToGrid w:val="0"/>
          <w:szCs w:val="28"/>
        </w:rPr>
        <w:t xml:space="preserve">депутатов Государственной Думы Федерального Собрания Российской Федерации восьмого созыва членов территориальной избирательной комиссии </w:t>
      </w:r>
      <w:r w:rsidR="0082726F">
        <w:rPr>
          <w:snapToGrid w:val="0"/>
          <w:szCs w:val="28"/>
        </w:rPr>
        <w:t>Заволжского</w:t>
      </w:r>
      <w:r>
        <w:rPr>
          <w:snapToGrid w:val="0"/>
          <w:szCs w:val="28"/>
        </w:rPr>
        <w:t xml:space="preserve"> района города Твери</w:t>
      </w:r>
      <w:proofErr w:type="gramEnd"/>
      <w:r>
        <w:rPr>
          <w:snapToGrid w:val="0"/>
          <w:szCs w:val="28"/>
        </w:rPr>
        <w:t xml:space="preserve"> с правом решающего голоса </w:t>
      </w:r>
      <w:proofErr w:type="spellStart"/>
      <w:r w:rsidR="0082726F">
        <w:rPr>
          <w:snapToGrid w:val="0"/>
          <w:szCs w:val="28"/>
        </w:rPr>
        <w:t>Грац</w:t>
      </w:r>
      <w:proofErr w:type="spellEnd"/>
      <w:r w:rsidR="00B33BEC">
        <w:rPr>
          <w:snapToGrid w:val="0"/>
          <w:szCs w:val="28"/>
        </w:rPr>
        <w:t xml:space="preserve"> </w:t>
      </w:r>
      <w:r w:rsidR="0082726F">
        <w:rPr>
          <w:snapToGrid w:val="0"/>
          <w:szCs w:val="28"/>
        </w:rPr>
        <w:t>Ольгу Николаевну</w:t>
      </w:r>
      <w:r w:rsidR="00B33BEC">
        <w:rPr>
          <w:snapToGrid w:val="0"/>
          <w:szCs w:val="28"/>
        </w:rPr>
        <w:t xml:space="preserve">, </w:t>
      </w:r>
      <w:proofErr w:type="spellStart"/>
      <w:r w:rsidR="0082726F">
        <w:rPr>
          <w:snapToGrid w:val="0"/>
          <w:szCs w:val="28"/>
        </w:rPr>
        <w:t>Беставашвили</w:t>
      </w:r>
      <w:proofErr w:type="spellEnd"/>
      <w:r w:rsidR="0082726F">
        <w:rPr>
          <w:snapToGrid w:val="0"/>
          <w:szCs w:val="28"/>
        </w:rPr>
        <w:t xml:space="preserve"> Давида Шалвовича</w:t>
      </w:r>
      <w:r w:rsidR="00B33BEC">
        <w:rPr>
          <w:snapToGrid w:val="0"/>
          <w:szCs w:val="28"/>
        </w:rPr>
        <w:t xml:space="preserve">,  </w:t>
      </w:r>
      <w:proofErr w:type="spellStart"/>
      <w:r w:rsidR="003B7B1C">
        <w:rPr>
          <w:snapToGrid w:val="0"/>
          <w:szCs w:val="28"/>
        </w:rPr>
        <w:t>Рагузова</w:t>
      </w:r>
      <w:proofErr w:type="spellEnd"/>
      <w:r w:rsidR="003B7B1C">
        <w:rPr>
          <w:snapToGrid w:val="0"/>
          <w:szCs w:val="28"/>
        </w:rPr>
        <w:t xml:space="preserve"> Никиту Александровича</w:t>
      </w:r>
      <w:r w:rsidR="00B33BEC">
        <w:rPr>
          <w:snapToGrid w:val="0"/>
          <w:szCs w:val="28"/>
        </w:rPr>
        <w:t xml:space="preserve">, </w:t>
      </w:r>
      <w:proofErr w:type="spellStart"/>
      <w:r w:rsidR="003B7B1C">
        <w:rPr>
          <w:snapToGrid w:val="0"/>
          <w:szCs w:val="28"/>
        </w:rPr>
        <w:t>Барашкина</w:t>
      </w:r>
      <w:proofErr w:type="spellEnd"/>
      <w:r w:rsidR="003B7B1C">
        <w:rPr>
          <w:snapToGrid w:val="0"/>
          <w:szCs w:val="28"/>
        </w:rPr>
        <w:t xml:space="preserve"> Павла Владимировича.</w:t>
      </w:r>
    </w:p>
    <w:p w:rsidR="00842B36" w:rsidRDefault="00842B36" w:rsidP="00842B36">
      <w:pPr>
        <w:spacing w:line="360" w:lineRule="auto"/>
        <w:ind w:firstLine="709"/>
        <w:jc w:val="both"/>
        <w:rPr>
          <w:snapToGrid w:val="0"/>
        </w:rPr>
      </w:pPr>
      <w:r>
        <w:rPr>
          <w:snapToGrid w:val="0"/>
        </w:rPr>
        <w:t xml:space="preserve"> 2.</w:t>
      </w:r>
      <w:r>
        <w:rPr>
          <w:snapToGrid w:val="0"/>
        </w:rPr>
        <w:tab/>
      </w:r>
      <w:proofErr w:type="gramStart"/>
      <w:r>
        <w:rPr>
          <w:snapToGrid w:val="0"/>
        </w:rPr>
        <w:t>Контроль за</w:t>
      </w:r>
      <w:proofErr w:type="gramEnd"/>
      <w:r>
        <w:rPr>
          <w:snapToGrid w:val="0"/>
        </w:rPr>
        <w:t xml:space="preserve"> выполнением данного постановления возложить на секретаря территориальной избирательной комиссии </w:t>
      </w:r>
      <w:r w:rsidR="003B7B1C">
        <w:rPr>
          <w:snapToGrid w:val="0"/>
        </w:rPr>
        <w:t>Заволжского</w:t>
      </w:r>
      <w:r w:rsidR="00B33BEC">
        <w:rPr>
          <w:snapToGrid w:val="0"/>
        </w:rPr>
        <w:t xml:space="preserve"> </w:t>
      </w:r>
      <w:r>
        <w:rPr>
          <w:snapToGrid w:val="0"/>
        </w:rPr>
        <w:t xml:space="preserve">района города Твери </w:t>
      </w:r>
      <w:r w:rsidR="003B7B1C">
        <w:rPr>
          <w:snapToGrid w:val="0"/>
        </w:rPr>
        <w:t>В</w:t>
      </w:r>
      <w:r w:rsidR="00B33BEC">
        <w:rPr>
          <w:snapToGrid w:val="0"/>
        </w:rPr>
        <w:t>.</w:t>
      </w:r>
      <w:r w:rsidR="003B7B1C">
        <w:rPr>
          <w:snapToGrid w:val="0"/>
        </w:rPr>
        <w:t>А</w:t>
      </w:r>
      <w:r w:rsidR="00B33BEC">
        <w:rPr>
          <w:snapToGrid w:val="0"/>
        </w:rPr>
        <w:t xml:space="preserve">. </w:t>
      </w:r>
      <w:r w:rsidR="003B7B1C">
        <w:rPr>
          <w:snapToGrid w:val="0"/>
        </w:rPr>
        <w:t>Романову</w:t>
      </w:r>
      <w:r>
        <w:rPr>
          <w:snapToGrid w:val="0"/>
        </w:rPr>
        <w:t>.</w:t>
      </w:r>
    </w:p>
    <w:p w:rsidR="00842B36" w:rsidRDefault="002549D6" w:rsidP="00842B36">
      <w:pPr>
        <w:spacing w:line="360" w:lineRule="auto"/>
        <w:ind w:firstLine="709"/>
        <w:jc w:val="both"/>
        <w:rPr>
          <w:szCs w:val="28"/>
        </w:rPr>
      </w:pPr>
      <w:r>
        <w:rPr>
          <w:snapToGrid w:val="0"/>
        </w:rPr>
        <w:t>3</w:t>
      </w:r>
      <w:r w:rsidR="00842B36">
        <w:rPr>
          <w:snapToGrid w:val="0"/>
        </w:rPr>
        <w:t xml:space="preserve">. </w:t>
      </w:r>
      <w:proofErr w:type="gramStart"/>
      <w:r w:rsidR="00842B36">
        <w:rPr>
          <w:szCs w:val="28"/>
        </w:rPr>
        <w:t>Разместить</w:t>
      </w:r>
      <w:proofErr w:type="gramEnd"/>
      <w:r w:rsidR="00842B36">
        <w:rPr>
          <w:szCs w:val="28"/>
        </w:rPr>
        <w:t xml:space="preserve"> настоящее постановление на сайте территориальной избирательной комиссии </w:t>
      </w:r>
      <w:r>
        <w:rPr>
          <w:szCs w:val="28"/>
        </w:rPr>
        <w:t>Заволжского</w:t>
      </w:r>
      <w:r w:rsidR="00842B36">
        <w:rPr>
          <w:szCs w:val="28"/>
        </w:rPr>
        <w:t xml:space="preserve"> района города Твери в информационно-телекоммуникационной сети «Интернет».</w:t>
      </w:r>
    </w:p>
    <w:p w:rsidR="00B33BEC" w:rsidRDefault="00B33BEC"/>
    <w:p w:rsidR="00B33BEC" w:rsidRDefault="00B33BEC" w:rsidP="00B33BEC">
      <w:pPr>
        <w:tabs>
          <w:tab w:val="left" w:pos="705"/>
          <w:tab w:val="center" w:pos="4677"/>
        </w:tabs>
        <w:jc w:val="left"/>
      </w:pPr>
      <w:r>
        <w:tab/>
      </w:r>
    </w:p>
    <w:p w:rsidR="002549D6" w:rsidRDefault="002549D6" w:rsidP="00B33BEC">
      <w:pPr>
        <w:tabs>
          <w:tab w:val="left" w:pos="705"/>
          <w:tab w:val="center" w:pos="4677"/>
        </w:tabs>
        <w:jc w:val="left"/>
      </w:pPr>
    </w:p>
    <w:tbl>
      <w:tblPr>
        <w:tblW w:w="0" w:type="auto"/>
        <w:tblLook w:val="04A0" w:firstRow="1" w:lastRow="0" w:firstColumn="1" w:lastColumn="0" w:noHBand="0" w:noVBand="1"/>
      </w:tblPr>
      <w:tblGrid>
        <w:gridCol w:w="5353"/>
        <w:gridCol w:w="4115"/>
      </w:tblGrid>
      <w:tr w:rsidR="00B33BEC" w:rsidRPr="00B33BEC" w:rsidTr="006C47D3">
        <w:tc>
          <w:tcPr>
            <w:tcW w:w="5353" w:type="dxa"/>
            <w:hideMark/>
          </w:tcPr>
          <w:p w:rsidR="00B33BEC" w:rsidRPr="00B33BEC" w:rsidRDefault="00B33BEC" w:rsidP="002549D6">
            <w:pPr>
              <w:spacing w:line="276" w:lineRule="auto"/>
              <w:rPr>
                <w:szCs w:val="28"/>
              </w:rPr>
            </w:pPr>
            <w:r w:rsidRPr="00B33BEC">
              <w:rPr>
                <w:szCs w:val="28"/>
              </w:rPr>
              <w:t>Председатель</w:t>
            </w:r>
          </w:p>
          <w:p w:rsidR="00B33BEC" w:rsidRPr="00B33BEC" w:rsidRDefault="00B33BEC" w:rsidP="002549D6">
            <w:pPr>
              <w:spacing w:line="276" w:lineRule="auto"/>
              <w:rPr>
                <w:szCs w:val="28"/>
              </w:rPr>
            </w:pPr>
            <w:r w:rsidRPr="00B33BEC">
              <w:rPr>
                <w:szCs w:val="28"/>
              </w:rPr>
              <w:t xml:space="preserve">территориальной избирательной комиссии </w:t>
            </w:r>
            <w:r w:rsidR="002549D6">
              <w:rPr>
                <w:szCs w:val="28"/>
              </w:rPr>
              <w:t>Заволжского</w:t>
            </w:r>
            <w:r w:rsidRPr="00B33BEC">
              <w:rPr>
                <w:color w:val="FF0000"/>
                <w:szCs w:val="28"/>
              </w:rPr>
              <w:t xml:space="preserve"> </w:t>
            </w:r>
            <w:r w:rsidRPr="00B33BEC">
              <w:rPr>
                <w:szCs w:val="28"/>
              </w:rPr>
              <w:t>района  города Твери</w:t>
            </w:r>
          </w:p>
        </w:tc>
        <w:tc>
          <w:tcPr>
            <w:tcW w:w="4115" w:type="dxa"/>
            <w:vAlign w:val="bottom"/>
            <w:hideMark/>
          </w:tcPr>
          <w:p w:rsidR="00B33BEC" w:rsidRPr="00B33BEC" w:rsidRDefault="00B33BEC" w:rsidP="002549D6">
            <w:pPr>
              <w:keepNext/>
              <w:autoSpaceDE w:val="0"/>
              <w:autoSpaceDN w:val="0"/>
              <w:adjustRightInd w:val="0"/>
              <w:spacing w:line="276" w:lineRule="auto"/>
              <w:jc w:val="right"/>
              <w:outlineLvl w:val="1"/>
              <w:rPr>
                <w:szCs w:val="28"/>
              </w:rPr>
            </w:pPr>
            <w:r w:rsidRPr="00B33BEC">
              <w:rPr>
                <w:szCs w:val="28"/>
              </w:rPr>
              <w:t xml:space="preserve">                        </w:t>
            </w:r>
            <w:r w:rsidR="002549D6">
              <w:rPr>
                <w:szCs w:val="28"/>
              </w:rPr>
              <w:t>О</w:t>
            </w:r>
            <w:r w:rsidRPr="00B33BEC">
              <w:rPr>
                <w:szCs w:val="28"/>
              </w:rPr>
              <w:t>.</w:t>
            </w:r>
            <w:r w:rsidR="002549D6">
              <w:rPr>
                <w:szCs w:val="28"/>
              </w:rPr>
              <w:t>Н</w:t>
            </w:r>
            <w:r w:rsidRPr="00B33BEC">
              <w:rPr>
                <w:szCs w:val="28"/>
              </w:rPr>
              <w:t xml:space="preserve">. </w:t>
            </w:r>
            <w:proofErr w:type="spellStart"/>
            <w:r w:rsidR="002549D6">
              <w:rPr>
                <w:szCs w:val="28"/>
              </w:rPr>
              <w:t>Грац</w:t>
            </w:r>
            <w:proofErr w:type="spellEnd"/>
          </w:p>
        </w:tc>
      </w:tr>
      <w:tr w:rsidR="00B33BEC" w:rsidRPr="00B33BEC" w:rsidTr="006C47D3">
        <w:tc>
          <w:tcPr>
            <w:tcW w:w="5353" w:type="dxa"/>
            <w:hideMark/>
          </w:tcPr>
          <w:p w:rsidR="00B33BEC" w:rsidRPr="00B33BEC" w:rsidRDefault="00B33BEC" w:rsidP="00B33BEC">
            <w:pPr>
              <w:spacing w:line="276" w:lineRule="auto"/>
              <w:jc w:val="left"/>
              <w:rPr>
                <w:szCs w:val="28"/>
              </w:rPr>
            </w:pPr>
            <w:r w:rsidRPr="00B33BEC">
              <w:rPr>
                <w:szCs w:val="28"/>
              </w:rPr>
              <w:t xml:space="preserve">                     </w:t>
            </w:r>
          </w:p>
          <w:p w:rsidR="00B33BEC" w:rsidRPr="00B33BEC" w:rsidRDefault="00B33BEC" w:rsidP="002549D6">
            <w:pPr>
              <w:spacing w:line="276" w:lineRule="auto"/>
              <w:rPr>
                <w:szCs w:val="28"/>
              </w:rPr>
            </w:pPr>
            <w:r w:rsidRPr="00B33BEC">
              <w:rPr>
                <w:szCs w:val="28"/>
              </w:rPr>
              <w:t>Секретарь</w:t>
            </w:r>
          </w:p>
          <w:p w:rsidR="00B33BEC" w:rsidRPr="00B33BEC" w:rsidRDefault="00B33BEC" w:rsidP="002549D6">
            <w:pPr>
              <w:spacing w:line="276" w:lineRule="auto"/>
              <w:rPr>
                <w:szCs w:val="28"/>
              </w:rPr>
            </w:pPr>
            <w:r w:rsidRPr="00B33BEC">
              <w:rPr>
                <w:szCs w:val="28"/>
              </w:rPr>
              <w:t xml:space="preserve">территориальной избирательной комиссии </w:t>
            </w:r>
            <w:r w:rsidR="002549D6">
              <w:rPr>
                <w:szCs w:val="28"/>
              </w:rPr>
              <w:t>Заволжского</w:t>
            </w:r>
            <w:r w:rsidRPr="00B33BEC">
              <w:rPr>
                <w:color w:val="FF0000"/>
                <w:szCs w:val="28"/>
              </w:rPr>
              <w:t xml:space="preserve"> </w:t>
            </w:r>
            <w:r w:rsidRPr="00B33BEC">
              <w:rPr>
                <w:szCs w:val="28"/>
              </w:rPr>
              <w:t>района  города Твери</w:t>
            </w:r>
          </w:p>
        </w:tc>
        <w:tc>
          <w:tcPr>
            <w:tcW w:w="4115" w:type="dxa"/>
            <w:vAlign w:val="bottom"/>
          </w:tcPr>
          <w:p w:rsidR="00B33BEC" w:rsidRPr="00B33BEC" w:rsidRDefault="00B33BEC" w:rsidP="00B33BEC">
            <w:pPr>
              <w:keepNext/>
              <w:autoSpaceDE w:val="0"/>
              <w:autoSpaceDN w:val="0"/>
              <w:adjustRightInd w:val="0"/>
              <w:spacing w:line="276" w:lineRule="auto"/>
              <w:jc w:val="right"/>
              <w:outlineLvl w:val="1"/>
              <w:rPr>
                <w:bCs/>
                <w:iCs/>
                <w:szCs w:val="28"/>
              </w:rPr>
            </w:pPr>
          </w:p>
          <w:p w:rsidR="00B33BEC" w:rsidRPr="00B33BEC" w:rsidRDefault="00B33BEC" w:rsidP="002549D6">
            <w:pPr>
              <w:keepNext/>
              <w:autoSpaceDE w:val="0"/>
              <w:autoSpaceDN w:val="0"/>
              <w:adjustRightInd w:val="0"/>
              <w:spacing w:line="276" w:lineRule="auto"/>
              <w:jc w:val="right"/>
              <w:outlineLvl w:val="1"/>
              <w:rPr>
                <w:bCs/>
                <w:iCs/>
                <w:szCs w:val="28"/>
              </w:rPr>
            </w:pPr>
            <w:r w:rsidRPr="00B33BEC">
              <w:rPr>
                <w:bCs/>
                <w:iCs/>
                <w:szCs w:val="28"/>
              </w:rPr>
              <w:t xml:space="preserve">                    </w:t>
            </w:r>
            <w:r w:rsidR="002549D6">
              <w:rPr>
                <w:bCs/>
                <w:iCs/>
                <w:szCs w:val="28"/>
              </w:rPr>
              <w:t>В</w:t>
            </w:r>
            <w:r w:rsidRPr="00B33BEC">
              <w:rPr>
                <w:bCs/>
                <w:iCs/>
                <w:szCs w:val="28"/>
              </w:rPr>
              <w:t>.</w:t>
            </w:r>
            <w:r w:rsidR="002549D6">
              <w:rPr>
                <w:bCs/>
                <w:iCs/>
                <w:szCs w:val="28"/>
              </w:rPr>
              <w:t>А</w:t>
            </w:r>
            <w:r w:rsidRPr="00B33BEC">
              <w:rPr>
                <w:bCs/>
                <w:iCs/>
                <w:szCs w:val="28"/>
              </w:rPr>
              <w:t>.</w:t>
            </w:r>
            <w:r w:rsidR="002549D6">
              <w:rPr>
                <w:bCs/>
                <w:iCs/>
                <w:szCs w:val="28"/>
              </w:rPr>
              <w:t xml:space="preserve"> Романова</w:t>
            </w:r>
          </w:p>
        </w:tc>
      </w:tr>
    </w:tbl>
    <w:p w:rsidR="00842B36" w:rsidRPr="00B33BEC" w:rsidRDefault="00B33BEC" w:rsidP="00B33BEC">
      <w:pPr>
        <w:tabs>
          <w:tab w:val="left" w:pos="705"/>
          <w:tab w:val="center" w:pos="4677"/>
        </w:tabs>
        <w:jc w:val="left"/>
      </w:pPr>
      <w:r>
        <w:tab/>
      </w:r>
      <w:r>
        <w:tab/>
      </w:r>
      <w:r>
        <w:tab/>
      </w:r>
    </w:p>
    <w:sectPr w:rsidR="00842B36" w:rsidRPr="00B33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B1"/>
    <w:rsid w:val="0003624C"/>
    <w:rsid w:val="002549D6"/>
    <w:rsid w:val="003B7B1C"/>
    <w:rsid w:val="0082726F"/>
    <w:rsid w:val="00842B36"/>
    <w:rsid w:val="00B046B1"/>
    <w:rsid w:val="00B33BEC"/>
    <w:rsid w:val="00F3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36"/>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33BEC"/>
    <w:pPr>
      <w:keepNext/>
      <w:autoSpaceDE w:val="0"/>
      <w:autoSpaceDN w:val="0"/>
      <w:outlineLvl w:val="0"/>
    </w:pPr>
    <w:rPr>
      <w:szCs w:val="20"/>
    </w:rPr>
  </w:style>
  <w:style w:type="paragraph" w:styleId="a3">
    <w:name w:val="Balloon Text"/>
    <w:basedOn w:val="a"/>
    <w:link w:val="a4"/>
    <w:uiPriority w:val="99"/>
    <w:semiHidden/>
    <w:unhideWhenUsed/>
    <w:rsid w:val="00B33BEC"/>
    <w:rPr>
      <w:rFonts w:ascii="Segoe UI" w:hAnsi="Segoe UI" w:cs="Segoe UI"/>
      <w:sz w:val="18"/>
      <w:szCs w:val="18"/>
    </w:rPr>
  </w:style>
  <w:style w:type="character" w:customStyle="1" w:styleId="a4">
    <w:name w:val="Текст выноски Знак"/>
    <w:basedOn w:val="a0"/>
    <w:link w:val="a3"/>
    <w:uiPriority w:val="99"/>
    <w:semiHidden/>
    <w:rsid w:val="00B33BE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36"/>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33BEC"/>
    <w:pPr>
      <w:keepNext/>
      <w:autoSpaceDE w:val="0"/>
      <w:autoSpaceDN w:val="0"/>
      <w:outlineLvl w:val="0"/>
    </w:pPr>
    <w:rPr>
      <w:szCs w:val="20"/>
    </w:rPr>
  </w:style>
  <w:style w:type="paragraph" w:styleId="a3">
    <w:name w:val="Balloon Text"/>
    <w:basedOn w:val="a"/>
    <w:link w:val="a4"/>
    <w:uiPriority w:val="99"/>
    <w:semiHidden/>
    <w:unhideWhenUsed/>
    <w:rsid w:val="00B33BEC"/>
    <w:rPr>
      <w:rFonts w:ascii="Segoe UI" w:hAnsi="Segoe UI" w:cs="Segoe UI"/>
      <w:sz w:val="18"/>
      <w:szCs w:val="18"/>
    </w:rPr>
  </w:style>
  <w:style w:type="character" w:customStyle="1" w:styleId="a4">
    <w:name w:val="Текст выноски Знак"/>
    <w:basedOn w:val="a0"/>
    <w:link w:val="a3"/>
    <w:uiPriority w:val="99"/>
    <w:semiHidden/>
    <w:rsid w:val="00B33B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ТИК</cp:lastModifiedBy>
  <cp:revision>6</cp:revision>
  <cp:lastPrinted>2021-07-19T14:26:00Z</cp:lastPrinted>
  <dcterms:created xsi:type="dcterms:W3CDTF">2021-07-19T14:20:00Z</dcterms:created>
  <dcterms:modified xsi:type="dcterms:W3CDTF">2021-07-23T12:08:00Z</dcterms:modified>
</cp:coreProperties>
</file>